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Министерство образования и науки Республики Казахстан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8E4DC4" w:rsidRDefault="008E4DC4" w:rsidP="008E4DC4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8E4DC4" w:rsidRDefault="008E4DC4" w:rsidP="008E4DC4">
      <w:pPr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8E4DC4" w:rsidRDefault="008E4DC4" w:rsidP="008E4DC4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40"/>
          <w:szCs w:val="40"/>
          <w:lang w:val="ru-RU"/>
        </w:rPr>
        <w:t xml:space="preserve">МЕТОДИЧЕСКИЕ УКАЗАНИЯ 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40"/>
          <w:szCs w:val="40"/>
          <w:lang w:val="ru-RU"/>
        </w:rPr>
        <w:t>К КУРСОВОЙ РАБОТЕ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03621E" w:rsidRDefault="0003621E" w:rsidP="0003621E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Общие  методические указания к выполнению курсовой работы разработаны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Жагловым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 [1]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8E4DC4" w:rsidRPr="00C95803" w:rsidRDefault="008E4DC4" w:rsidP="008E4DC4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</w:t>
      </w:r>
      <w:r w:rsidR="00C416E4">
        <w:rPr>
          <w:rFonts w:ascii="Times New Roman" w:hAnsi="Times New Roman"/>
          <w:sz w:val="28"/>
          <w:lang w:val="ru-RU"/>
        </w:rPr>
        <w:t xml:space="preserve">                           </w:t>
      </w:r>
      <w:r>
        <w:rPr>
          <w:rFonts w:ascii="Times New Roman" w:hAnsi="Times New Roman"/>
          <w:sz w:val="28"/>
          <w:lang w:val="ru-RU"/>
        </w:rPr>
        <w:t>2022</w:t>
      </w:r>
    </w:p>
    <w:p w:rsidR="0074097F" w:rsidRDefault="0074097F">
      <w:pPr>
        <w:rPr>
          <w:lang w:val="ru-RU"/>
        </w:rPr>
      </w:pPr>
    </w:p>
    <w:p w:rsidR="0003621E" w:rsidRDefault="0003621E">
      <w:pPr>
        <w:rPr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    Методические указания к курсовой работе</w:t>
      </w:r>
      <w:r>
        <w:rPr>
          <w:rFonts w:ascii="Times New Roman" w:hAnsi="Times New Roman"/>
          <w:sz w:val="28"/>
          <w:szCs w:val="28"/>
          <w:lang w:val="ru-RU"/>
        </w:rPr>
        <w:t xml:space="preserve"> по  дисциплине  «Металлургия свинца, цинка и кадмия  [1].</w:t>
      </w: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Методические указания к выполнению курсовой работы  предлагаются на основе [1] с предложением дополнительных тем  (11 – 25). 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Курсовая работа включает следующие пункты пояснительной записки: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титульный лист;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содержание;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введение;</w:t>
      </w:r>
    </w:p>
    <w:p w:rsidR="00B66819" w:rsidRDefault="0003621E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- </w:t>
      </w:r>
      <w:r w:rsidR="00B66819">
        <w:rPr>
          <w:rFonts w:ascii="Times New Roman" w:hAnsi="Times New Roman"/>
          <w:b/>
          <w:sz w:val="28"/>
          <w:szCs w:val="28"/>
          <w:lang w:val="ru-RU"/>
        </w:rPr>
        <w:t>теория и практика процесса по темам (1 – 10);</w:t>
      </w:r>
    </w:p>
    <w:p w:rsidR="0003621E" w:rsidRDefault="00B66819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обзор и анализ современных и прогрессивных технологий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(11 – 25)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>;</w:t>
      </w:r>
    </w:p>
    <w:p w:rsidR="0003621E" w:rsidRDefault="0003621E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   - металлургические расчёты;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список использованной литературы.</w:t>
      </w:r>
    </w:p>
    <w:p w:rsidR="0003621E" w:rsidRDefault="007C1389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="0003621E">
        <w:rPr>
          <w:rFonts w:ascii="Times New Roman" w:hAnsi="Times New Roman"/>
          <w:sz w:val="28"/>
          <w:szCs w:val="28"/>
          <w:lang w:val="ru-RU"/>
        </w:rPr>
        <w:t>- заключение</w:t>
      </w:r>
    </w:p>
    <w:p w:rsidR="0003621E" w:rsidRDefault="0003621E" w:rsidP="0003621E">
      <w:pPr>
        <w:jc w:val="both"/>
        <w:rPr>
          <w:sz w:val="28"/>
          <w:szCs w:val="28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В курсовой работе  по курсу «Металлургия свинца, цинка и кадмия» требуется выполнить 2 раздела:</w:t>
      </w:r>
    </w:p>
    <w:p w:rsidR="0003621E" w:rsidRDefault="00B66819" w:rsidP="0003621E">
      <w:pPr>
        <w:pStyle w:val="a6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Теория и практика процесса (1 – 10); </w:t>
      </w:r>
      <w:r w:rsidR="0003621E">
        <w:rPr>
          <w:rFonts w:ascii="Times New Roman" w:hAnsi="Times New Roman"/>
          <w:sz w:val="28"/>
          <w:szCs w:val="28"/>
          <w:lang w:val="ru-RU"/>
        </w:rPr>
        <w:t xml:space="preserve"> Обзор и анализ современных и перспективных технологий по теме курсовой работы</w:t>
      </w:r>
      <w:r>
        <w:rPr>
          <w:rFonts w:ascii="Times New Roman" w:hAnsi="Times New Roman"/>
          <w:sz w:val="28"/>
          <w:szCs w:val="28"/>
          <w:lang w:val="ru-RU"/>
        </w:rPr>
        <w:t>(11 – 25)</w:t>
      </w:r>
      <w:r w:rsidR="0003621E">
        <w:rPr>
          <w:rFonts w:ascii="Times New Roman" w:hAnsi="Times New Roman"/>
          <w:sz w:val="28"/>
          <w:szCs w:val="28"/>
          <w:lang w:val="ru-RU"/>
        </w:rPr>
        <w:t>.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(2.1)</w:t>
      </w:r>
    </w:p>
    <w:p w:rsidR="0003621E" w:rsidRPr="00C95803" w:rsidRDefault="0003621E" w:rsidP="00C95803">
      <w:pPr>
        <w:pStyle w:val="a6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 w:rsidRPr="00C95803">
        <w:rPr>
          <w:rFonts w:ascii="Times New Roman" w:hAnsi="Times New Roman"/>
          <w:sz w:val="28"/>
          <w:szCs w:val="28"/>
          <w:lang w:val="ru-RU"/>
        </w:rPr>
        <w:t>Металлургический расчет: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(2.2)</w:t>
      </w:r>
    </w:p>
    <w:p w:rsidR="00C95803" w:rsidRDefault="00C95803" w:rsidP="00C95803">
      <w:pPr>
        <w:rPr>
          <w:rFonts w:ascii="Times New Roman" w:hAnsi="Times New Roman"/>
          <w:sz w:val="28"/>
          <w:szCs w:val="28"/>
          <w:lang w:val="ru-RU"/>
        </w:rPr>
      </w:pPr>
    </w:p>
    <w:p w:rsidR="00C95803" w:rsidRPr="00C95803" w:rsidRDefault="00C95803" w:rsidP="00C95803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tabs>
          <w:tab w:val="left" w:pos="2865"/>
        </w:tabs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Типовое оформление курсовой работы в приложении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А</w:t>
      </w:r>
      <w:proofErr w:type="gramEnd"/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rPr>
          <w:sz w:val="28"/>
          <w:szCs w:val="28"/>
          <w:lang w:val="ru-RU"/>
        </w:rPr>
      </w:pPr>
    </w:p>
    <w:p w:rsidR="0003621E" w:rsidRPr="00C95803" w:rsidRDefault="0003621E" w:rsidP="0003621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95803">
        <w:rPr>
          <w:rFonts w:ascii="Times New Roman" w:hAnsi="Times New Roman"/>
          <w:b/>
          <w:sz w:val="28"/>
          <w:szCs w:val="28"/>
          <w:lang w:val="ru-RU"/>
        </w:rPr>
        <w:t xml:space="preserve"> Темы курсовой работы</w:t>
      </w:r>
    </w:p>
    <w:p w:rsidR="0003621E" w:rsidRPr="00C95803" w:rsidRDefault="0003621E" w:rsidP="0003621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7"/>
        <w:tblW w:w="0" w:type="auto"/>
        <w:tblInd w:w="-72" w:type="dxa"/>
        <w:tblLook w:val="01E0"/>
      </w:tblPr>
      <w:tblGrid>
        <w:gridCol w:w="1506"/>
        <w:gridCol w:w="8137"/>
      </w:tblGrid>
      <w:tr w:rsidR="0003621E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Вариант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Тема курсовой работы</w:t>
            </w:r>
          </w:p>
        </w:tc>
      </w:tr>
      <w:tr w:rsidR="0003621E" w:rsidRPr="0019246D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Агломерационн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ый обжиг свинцового концентрата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E55C3A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Шахтная плавка свинцового концентрата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(воздушно – кислородное дутьё)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55269C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Электроплавка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богатого свинцового агломерата</w:t>
            </w: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Фьюмингование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шлаков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Рафинирование чернового свинца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E55C3A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Агломерирующий обжиг</w:t>
            </w:r>
            <w:r w:rsidR="005E16F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цинкового концентрата для дистилляционного процесса.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E55C3A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55269C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Обжиг цинковых концентратов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печах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КС и во взвешенном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состоянии</w:t>
            </w: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8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Рафинирование цинка ликвацией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Выщелачивание </w:t>
            </w:r>
            <w:proofErr w:type="gramStart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медно-кадмиевого</w:t>
            </w:r>
            <w:proofErr w:type="gramEnd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кека</w:t>
            </w:r>
            <w:proofErr w:type="spellEnd"/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Извлечение ка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дмия из растворов выщелачивания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E55C3A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b/>
                <w:lang w:val="ru-RU" w:eastAsia="en-US"/>
              </w:rPr>
            </w:pPr>
            <w:r>
              <w:rPr>
                <w:rFonts w:ascii="Times New Roman" w:hAnsi="Times New Roman"/>
                <w:b/>
                <w:lang w:val="ru-RU" w:eastAsia="en-US"/>
              </w:rPr>
              <w:t xml:space="preserve">11 - </w:t>
            </w:r>
            <w:r w:rsidR="00D07F16">
              <w:rPr>
                <w:rFonts w:ascii="Times New Roman" w:hAnsi="Times New Roman"/>
                <w:b/>
                <w:lang w:val="ru-RU" w:eastAsia="en-US"/>
              </w:rPr>
              <w:t>2</w:t>
            </w:r>
            <w:r w:rsidR="00754C6E">
              <w:rPr>
                <w:rFonts w:ascii="Times New Roman" w:hAnsi="Times New Roman"/>
                <w:b/>
                <w:lang w:val="ru-RU" w:eastAsia="en-US"/>
              </w:rPr>
              <w:t>5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03621E">
            <w:pPr>
              <w:rPr>
                <w:rFonts w:ascii="Times New Roman" w:hAnsi="Times New Roman"/>
                <w:b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Инновационные технологии </w:t>
            </w:r>
            <w:r w:rsidR="0055269C">
              <w:rPr>
                <w:rFonts w:ascii="Times New Roman" w:hAnsi="Times New Roman"/>
                <w:sz w:val="28"/>
                <w:szCs w:val="28"/>
                <w:lang w:val="ru-RU" w:eastAsia="en-US"/>
              </w:rPr>
              <w:t>металлургии</w:t>
            </w:r>
            <w:r w:rsidR="00D07F16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 свинца, цинка и </w:t>
            </w:r>
            <w:r w:rsidR="0055269C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 кадмия</w:t>
            </w:r>
          </w:p>
        </w:tc>
      </w:tr>
    </w:tbl>
    <w:p w:rsidR="0003621E" w:rsidRDefault="0003621E" w:rsidP="0003621E">
      <w:pPr>
        <w:rPr>
          <w:rFonts w:ascii="Times New Roman" w:hAnsi="Times New Roman"/>
          <w:szCs w:val="24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5E16F8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Темы  (11 – 25) 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Обзор и анализ современных и перспективных (прогрессивных) технологий в металлургии </w:t>
      </w:r>
      <w:r w:rsidR="0003621E" w:rsidRPr="0003621E">
        <w:rPr>
          <w:rFonts w:ascii="Times New Roman" w:hAnsi="Times New Roman"/>
          <w:b/>
          <w:sz w:val="28"/>
          <w:szCs w:val="28"/>
          <w:lang w:val="ru-RU"/>
        </w:rPr>
        <w:t>свинца, цинка и кадмия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03621E" w:rsidRDefault="0003621E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03621E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AB5027">
        <w:rPr>
          <w:rFonts w:ascii="Times New Roman" w:hAnsi="Times New Roman"/>
          <w:sz w:val="28"/>
          <w:szCs w:val="28"/>
          <w:lang w:val="ru-RU"/>
        </w:rPr>
        <w:t>Прогрессивные и инновационные  металлургические технологии  получения свинца;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Агломерационный обжиг свинцового концентрата;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Шахтная плавка свинцового концентрата (воздушно – кислородное дутьё);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Электроплавка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богатого свинцового агломерата;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Фьюмингование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шлаков;</w:t>
      </w:r>
    </w:p>
    <w:p w:rsidR="00AB5027" w:rsidRP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чернового свинца.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3621E" w:rsidRPr="00AB5027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AB5027">
        <w:rPr>
          <w:rFonts w:ascii="Times New Roman" w:hAnsi="Times New Roman"/>
          <w:sz w:val="28"/>
          <w:szCs w:val="28"/>
          <w:lang w:val="ru-RU"/>
        </w:rPr>
        <w:t>Прогрессивные  металлургические технологии  получения цинка;</w:t>
      </w:r>
    </w:p>
    <w:p w:rsidR="00AB5027" w:rsidRDefault="00AB5027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 Агломерирующий обжиг</w:t>
      </w:r>
      <w:r w:rsidR="00617DA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269C">
        <w:rPr>
          <w:rFonts w:ascii="Times New Roman" w:hAnsi="Times New Roman"/>
          <w:sz w:val="28"/>
          <w:szCs w:val="28"/>
          <w:lang w:val="ru-RU"/>
        </w:rPr>
        <w:t>цинкового концентрата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269C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для дистилляционного процесса.</w:t>
      </w:r>
    </w:p>
    <w:p w:rsidR="00AB5027" w:rsidRDefault="00AB5027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2.2 Обжиг цинковых концентратов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печ</w:t>
      </w:r>
      <w:r w:rsidR="00ED0C66">
        <w:rPr>
          <w:rFonts w:ascii="Times New Roman" w:hAnsi="Times New Roman"/>
          <w:sz w:val="28"/>
          <w:szCs w:val="28"/>
          <w:lang w:val="ru-RU"/>
        </w:rPr>
        <w:t>ах</w:t>
      </w:r>
      <w:proofErr w:type="gramEnd"/>
      <w:r w:rsidR="00ED0C66">
        <w:rPr>
          <w:rFonts w:ascii="Times New Roman" w:hAnsi="Times New Roman"/>
          <w:sz w:val="28"/>
          <w:szCs w:val="28"/>
          <w:lang w:val="ru-RU"/>
        </w:rPr>
        <w:t xml:space="preserve"> КС и во взвешенном состоянии;</w:t>
      </w:r>
    </w:p>
    <w:p w:rsidR="00ED0C66" w:rsidRDefault="00ED0C66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2.3 шахтная плавка свинцово-цинкового аглом</w:t>
      </w:r>
      <w:r w:rsidR="0055269C">
        <w:rPr>
          <w:rFonts w:ascii="Times New Roman" w:hAnsi="Times New Roman"/>
          <w:sz w:val="28"/>
          <w:szCs w:val="28"/>
          <w:lang w:val="ru-RU"/>
        </w:rPr>
        <w:t>е</w:t>
      </w:r>
      <w:r>
        <w:rPr>
          <w:rFonts w:ascii="Times New Roman" w:hAnsi="Times New Roman"/>
          <w:sz w:val="28"/>
          <w:szCs w:val="28"/>
          <w:lang w:val="ru-RU"/>
        </w:rPr>
        <w:t>рата с жидкостной конде</w:t>
      </w:r>
      <w:r w:rsidR="00617DAC">
        <w:rPr>
          <w:rFonts w:ascii="Times New Roman" w:hAnsi="Times New Roman"/>
          <w:sz w:val="28"/>
          <w:szCs w:val="28"/>
          <w:lang w:val="ru-RU"/>
        </w:rPr>
        <w:t>н</w:t>
      </w:r>
      <w:r>
        <w:rPr>
          <w:rFonts w:ascii="Times New Roman" w:hAnsi="Times New Roman"/>
          <w:sz w:val="28"/>
          <w:szCs w:val="28"/>
          <w:lang w:val="ru-RU"/>
        </w:rPr>
        <w:t>сацией цинка;</w:t>
      </w:r>
    </w:p>
    <w:p w:rsidR="00ED0C66" w:rsidRDefault="00ED0C66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2.4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Вельцевание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цинковых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ED0C66" w:rsidRPr="0003621E" w:rsidRDefault="0055269C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2.5 Р</w:t>
      </w:r>
      <w:r w:rsidR="00ED0C66">
        <w:rPr>
          <w:rFonts w:ascii="Times New Roman" w:hAnsi="Times New Roman"/>
          <w:sz w:val="28"/>
          <w:szCs w:val="28"/>
          <w:lang w:val="ru-RU"/>
        </w:rPr>
        <w:t>афинирование цинка ликвацией.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ED0C66" w:rsidRDefault="00ED0C66" w:rsidP="00AB5027">
      <w:pPr>
        <w:rPr>
          <w:rFonts w:ascii="Times New Roman" w:hAnsi="Times New Roman"/>
          <w:sz w:val="28"/>
          <w:szCs w:val="28"/>
          <w:lang w:val="ru-RU"/>
        </w:rPr>
      </w:pPr>
    </w:p>
    <w:p w:rsidR="0003621E" w:rsidRPr="0003621E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03621E">
        <w:rPr>
          <w:rFonts w:ascii="Times New Roman" w:hAnsi="Times New Roman"/>
          <w:sz w:val="28"/>
          <w:szCs w:val="28"/>
          <w:lang w:val="ru-RU"/>
        </w:rPr>
        <w:t xml:space="preserve">Прогрессивные  металлургические технологии </w:t>
      </w:r>
      <w:r>
        <w:rPr>
          <w:rFonts w:ascii="Times New Roman" w:hAnsi="Times New Roman"/>
          <w:sz w:val="28"/>
          <w:szCs w:val="28"/>
          <w:lang w:val="ru-RU"/>
        </w:rPr>
        <w:t xml:space="preserve"> получения кадмия</w:t>
      </w:r>
      <w:r w:rsidRPr="0003621E">
        <w:rPr>
          <w:rFonts w:ascii="Times New Roman" w:hAnsi="Times New Roman"/>
          <w:sz w:val="28"/>
          <w:szCs w:val="28"/>
          <w:lang w:val="ru-RU"/>
        </w:rPr>
        <w:t>;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D0C6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ED0C66" w:rsidRP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ED0C66">
        <w:rPr>
          <w:rFonts w:ascii="Times New Roman" w:hAnsi="Times New Roman"/>
          <w:sz w:val="28"/>
          <w:szCs w:val="28"/>
          <w:lang w:val="ru-RU"/>
        </w:rPr>
        <w:t xml:space="preserve">Выщелачивание </w:t>
      </w:r>
      <w:proofErr w:type="gramStart"/>
      <w:r w:rsidRPr="00ED0C66">
        <w:rPr>
          <w:rFonts w:ascii="Times New Roman" w:hAnsi="Times New Roman"/>
          <w:sz w:val="28"/>
          <w:szCs w:val="28"/>
          <w:lang w:val="ru-RU"/>
        </w:rPr>
        <w:t>медно-кадмиевого</w:t>
      </w:r>
      <w:proofErr w:type="gramEnd"/>
      <w:r w:rsidRPr="00ED0C6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D0C66">
        <w:rPr>
          <w:rFonts w:ascii="Times New Roman" w:hAnsi="Times New Roman"/>
          <w:sz w:val="28"/>
          <w:szCs w:val="28"/>
          <w:lang w:val="ru-RU"/>
        </w:rPr>
        <w:t>кека</w:t>
      </w:r>
      <w:proofErr w:type="spellEnd"/>
      <w:r w:rsidRPr="00ED0C66">
        <w:rPr>
          <w:rFonts w:ascii="Times New Roman" w:hAnsi="Times New Roman"/>
          <w:sz w:val="28"/>
          <w:szCs w:val="28"/>
          <w:lang w:val="ru-RU"/>
        </w:rPr>
        <w:t>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Осаждение кадмиевой губки;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Извлечение кадмия из растворов выщелачивания;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Электроэкстракция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кадмия;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кадмия.</w:t>
      </w:r>
    </w:p>
    <w:p w:rsidR="0003621E" w:rsidRDefault="0003621E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Pr="0003621E" w:rsidRDefault="0003621E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jc w:val="both"/>
        <w:rPr>
          <w:rFonts w:ascii="Times New Roman" w:hAnsi="Times New Roman"/>
          <w:b/>
          <w:sz w:val="40"/>
          <w:szCs w:val="40"/>
          <w:vertAlign w:val="superscript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2   Металлургический расчет. </w:t>
      </w:r>
      <w:r>
        <w:rPr>
          <w:rFonts w:ascii="Times New Roman" w:hAnsi="Times New Roman"/>
          <w:b/>
          <w:sz w:val="40"/>
          <w:szCs w:val="40"/>
          <w:vertAlign w:val="superscript"/>
          <w:lang w:val="ru-RU"/>
        </w:rPr>
        <w:t>**</w:t>
      </w:r>
    </w:p>
    <w:p w:rsidR="0003621E" w:rsidRDefault="005E16F8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40"/>
          <w:szCs w:val="40"/>
          <w:lang w:val="ru-RU"/>
        </w:rPr>
        <w:lastRenderedPageBreak/>
        <w:t xml:space="preserve">* 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>«</w:t>
      </w:r>
      <w:r w:rsidR="0003621E">
        <w:rPr>
          <w:rFonts w:ascii="Times New Roman" w:hAnsi="Times New Roman"/>
          <w:b/>
          <w:sz w:val="40"/>
          <w:szCs w:val="40"/>
        </w:rPr>
        <w:t>n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 xml:space="preserve">»  </w:t>
      </w:r>
      <w:r w:rsidR="0003621E"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группы.</w:t>
      </w:r>
    </w:p>
    <w:p w:rsidR="00B66819" w:rsidRPr="00B66819" w:rsidRDefault="00B6681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B66819">
        <w:rPr>
          <w:rFonts w:ascii="Times New Roman" w:hAnsi="Times New Roman"/>
          <w:b/>
          <w:sz w:val="28"/>
          <w:szCs w:val="28"/>
          <w:lang w:val="ru-RU"/>
        </w:rPr>
        <w:t>«</w:t>
      </w:r>
      <w:r w:rsidRPr="00B66819">
        <w:rPr>
          <w:rFonts w:ascii="Times New Roman" w:hAnsi="Times New Roman"/>
          <w:b/>
          <w:sz w:val="28"/>
          <w:szCs w:val="28"/>
        </w:rPr>
        <w:t>n</w:t>
      </w:r>
      <w:r w:rsidRPr="00B66819">
        <w:rPr>
          <w:rFonts w:ascii="Times New Roman" w:hAnsi="Times New Roman"/>
          <w:b/>
          <w:sz w:val="28"/>
          <w:szCs w:val="28"/>
          <w:lang w:val="ru-RU"/>
        </w:rPr>
        <w:t xml:space="preserve">»  больше </w:t>
      </w:r>
      <w:proofErr w:type="gramStart"/>
      <w:r w:rsidRPr="00B66819">
        <w:rPr>
          <w:rFonts w:ascii="Times New Roman" w:hAnsi="Times New Roman"/>
          <w:b/>
          <w:sz w:val="28"/>
          <w:szCs w:val="28"/>
          <w:lang w:val="ru-RU"/>
        </w:rPr>
        <w:t>25</w:t>
      </w:r>
      <w:proofErr w:type="gramEnd"/>
      <w:r w:rsidRPr="00B6681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 например 26, вариант 1;  27 – вариант 2 и т.д.</w:t>
      </w:r>
    </w:p>
    <w:p w:rsidR="0003621E" w:rsidRPr="00B66819" w:rsidRDefault="0003621E" w:rsidP="0003621E">
      <w:pPr>
        <w:jc w:val="both"/>
        <w:rPr>
          <w:b/>
          <w:sz w:val="28"/>
          <w:szCs w:val="28"/>
          <w:lang w:val="ru-RU"/>
        </w:rPr>
      </w:pPr>
    </w:p>
    <w:p w:rsidR="00736329" w:rsidRPr="00736329" w:rsidRDefault="00736329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736329">
        <w:rPr>
          <w:rFonts w:ascii="Times New Roman" w:hAnsi="Times New Roman"/>
          <w:b/>
          <w:sz w:val="28"/>
          <w:szCs w:val="28"/>
          <w:lang w:val="ru-RU"/>
        </w:rPr>
        <w:t>Задания 2.1 и 2.2</w:t>
      </w:r>
    </w:p>
    <w:p w:rsidR="00736329" w:rsidRDefault="00736329" w:rsidP="0003621E">
      <w:pPr>
        <w:jc w:val="both"/>
        <w:rPr>
          <w:b/>
          <w:sz w:val="28"/>
          <w:szCs w:val="28"/>
          <w:lang w:val="ru-RU"/>
        </w:rPr>
      </w:pPr>
    </w:p>
    <w:p w:rsidR="005535A5" w:rsidRPr="00736329" w:rsidRDefault="0073632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36329">
        <w:rPr>
          <w:rFonts w:ascii="Times New Roman" w:hAnsi="Times New Roman"/>
          <w:sz w:val="28"/>
          <w:szCs w:val="28"/>
          <w:lang w:val="ru-RU"/>
        </w:rPr>
        <w:t>К вариантам 1 - 40</w:t>
      </w:r>
    </w:p>
    <w:p w:rsidR="00D07F16" w:rsidRDefault="00D07F16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03621E" w:rsidRPr="00EB7644">
        <w:rPr>
          <w:rFonts w:ascii="Times New Roman" w:hAnsi="Times New Roman"/>
          <w:b/>
          <w:sz w:val="28"/>
          <w:szCs w:val="28"/>
          <w:lang w:val="ru-RU"/>
        </w:rPr>
        <w:t>С</w:t>
      </w:r>
      <w:proofErr w:type="gramEnd"/>
      <w:r w:rsidR="0003621E" w:rsidRPr="00EB7644">
        <w:rPr>
          <w:rFonts w:ascii="Times New Roman" w:hAnsi="Times New Roman"/>
          <w:b/>
          <w:sz w:val="28"/>
          <w:szCs w:val="28"/>
          <w:lang w:val="ru-RU"/>
        </w:rPr>
        <w:t>остав</w:t>
      </w:r>
      <w:r w:rsidR="00ED0C66" w:rsidRPr="00EB7644">
        <w:rPr>
          <w:rFonts w:ascii="Times New Roman" w:hAnsi="Times New Roman"/>
          <w:b/>
          <w:sz w:val="28"/>
          <w:szCs w:val="28"/>
          <w:lang w:val="ru-RU"/>
        </w:rPr>
        <w:t>ить рациональный состав  сульфидного свинцового концентрата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03621E" w:rsidRDefault="00B15347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3621E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3621E" w:rsidRPr="0055269C" w:rsidRDefault="0003621E" w:rsidP="0003621E">
      <w:pPr>
        <w:outlineLvl w:val="0"/>
        <w:rPr>
          <w:rFonts w:ascii="Times New Roman" w:hAnsi="Times New Roman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55269C">
        <w:rPr>
          <w:rFonts w:ascii="Times New Roman" w:hAnsi="Times New Roman"/>
          <w:sz w:val="28"/>
          <w:szCs w:val="28"/>
          <w:lang w:val="ru-RU"/>
        </w:rPr>
        <w:t xml:space="preserve"> Химический состав концентратов, %  масс.</w:t>
      </w:r>
    </w:p>
    <w:p w:rsidR="0055269C" w:rsidRPr="00B15347" w:rsidRDefault="0055269C" w:rsidP="0003621E">
      <w:pPr>
        <w:outlineLvl w:val="0"/>
        <w:rPr>
          <w:rFonts w:ascii="Times New Roman" w:hAnsi="Times New Roman"/>
          <w:sz w:val="28"/>
          <w:szCs w:val="28"/>
          <w:lang w:val="ru-RU"/>
        </w:rPr>
      </w:pPr>
    </w:p>
    <w:p w:rsidR="00B15347" w:rsidRPr="00B15347" w:rsidRDefault="00B15347" w:rsidP="00B15347">
      <w:pPr>
        <w:pStyle w:val="a3"/>
        <w:jc w:val="both"/>
        <w:rPr>
          <w:szCs w:val="28"/>
        </w:rPr>
      </w:pPr>
      <w:r w:rsidRPr="00B15347">
        <w:rPr>
          <w:szCs w:val="28"/>
        </w:rPr>
        <w:t>1 Состав сухого сульфидного свинцового концентрата, %</w:t>
      </w:r>
      <w:r>
        <w:rPr>
          <w:szCs w:val="28"/>
        </w:rPr>
        <w:t xml:space="preserve"> по массе</w:t>
      </w:r>
      <w:r w:rsidRPr="00B15347">
        <w:rPr>
          <w:szCs w:val="28"/>
        </w:rPr>
        <w:t>:</w:t>
      </w:r>
    </w:p>
    <w:p w:rsidR="00B15347" w:rsidRPr="00B15347" w:rsidRDefault="00B15347" w:rsidP="00B15347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15347">
        <w:rPr>
          <w:rFonts w:ascii="Times New Roman" w:hAnsi="Times New Roman"/>
          <w:sz w:val="28"/>
          <w:szCs w:val="28"/>
        </w:rPr>
        <w:t>Pb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= 51,0; Zn-6,0; Cu-2,0; Fe - 7,0; S-17,0; SiO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-7,0; CaO-2,0; MgO-1,5; Al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 xml:space="preserve"> -1,5; </w:t>
      </w:r>
      <w:proofErr w:type="spellStart"/>
      <w:r w:rsidRPr="00B15347">
        <w:rPr>
          <w:rFonts w:ascii="Times New Roman" w:hAnsi="Times New Roman"/>
          <w:sz w:val="28"/>
          <w:szCs w:val="28"/>
        </w:rPr>
        <w:t>Прочие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- 5,0.</w:t>
      </w:r>
      <w:r w:rsidRPr="00B15347">
        <w:rPr>
          <w:rFonts w:ascii="Times New Roman" w:hAnsi="Times New Roman"/>
          <w:b/>
          <w:sz w:val="28"/>
          <w:szCs w:val="28"/>
        </w:rPr>
        <w:t xml:space="preserve"> </w:t>
      </w:r>
      <w:r w:rsidRPr="00B15347">
        <w:rPr>
          <w:rFonts w:ascii="Times New Roman" w:hAnsi="Times New Roman"/>
          <w:sz w:val="28"/>
          <w:szCs w:val="28"/>
          <w:lang w:val="ru-RU"/>
        </w:rPr>
        <w:t>Влажность концентрата -5,0.</w:t>
      </w:r>
    </w:p>
    <w:p w:rsidR="00B15347" w:rsidRPr="00B15347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B15347">
        <w:rPr>
          <w:rFonts w:ascii="Times New Roman" w:hAnsi="Times New Roman"/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55269C" w:rsidRPr="00B15347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5347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B1534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15347">
        <w:rPr>
          <w:rFonts w:ascii="Times New Roman" w:hAnsi="Times New Roman"/>
          <w:sz w:val="28"/>
          <w:szCs w:val="28"/>
        </w:rPr>
        <w:t>ZnS</w:t>
      </w:r>
      <w:proofErr w:type="spellEnd"/>
      <w:r w:rsidRPr="00B15347">
        <w:rPr>
          <w:rFonts w:ascii="Times New Roman" w:hAnsi="Times New Roman"/>
          <w:sz w:val="28"/>
          <w:szCs w:val="28"/>
        </w:rPr>
        <w:t>, CuFeS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, FeS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, Fe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, МgCO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, CaCO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.</w:t>
      </w:r>
    </w:p>
    <w:p w:rsidR="00B15347" w:rsidRPr="00CD14B5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B15347" w:rsidRPr="00B15347" w:rsidRDefault="00B15347" w:rsidP="00B1534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вариантам -  х</w:t>
      </w:r>
      <w:r w:rsidR="00D07F16">
        <w:rPr>
          <w:rFonts w:ascii="Times New Roman" w:hAnsi="Times New Roman"/>
          <w:sz w:val="28"/>
          <w:szCs w:val="28"/>
          <w:lang w:val="ru-RU"/>
        </w:rPr>
        <w:t>имический состав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7F16">
        <w:rPr>
          <w:rFonts w:ascii="Times New Roman" w:hAnsi="Times New Roman"/>
          <w:sz w:val="28"/>
          <w:szCs w:val="28"/>
          <w:lang w:val="ru-RU"/>
        </w:rPr>
        <w:t>п</w:t>
      </w:r>
      <w:r>
        <w:rPr>
          <w:rFonts w:ascii="Times New Roman" w:hAnsi="Times New Roman"/>
          <w:sz w:val="28"/>
          <w:szCs w:val="28"/>
          <w:lang w:val="ru-RU"/>
        </w:rPr>
        <w:t>о элементам:  + 0.</w:t>
      </w:r>
      <w:r w:rsidR="00FF6A43">
        <w:rPr>
          <w:rFonts w:ascii="Times New Roman" w:hAnsi="Times New Roman"/>
          <w:sz w:val="28"/>
          <w:szCs w:val="28"/>
          <w:lang w:val="ru-RU"/>
        </w:rPr>
        <w:t>0</w:t>
      </w:r>
      <w:r>
        <w:rPr>
          <w:rFonts w:ascii="Times New Roman" w:hAnsi="Times New Roman"/>
          <w:sz w:val="28"/>
          <w:szCs w:val="28"/>
        </w:rPr>
        <w:t>n</w:t>
      </w:r>
      <w:r w:rsidRPr="00B15347">
        <w:rPr>
          <w:rFonts w:ascii="Times New Roman" w:hAnsi="Times New Roman"/>
          <w:sz w:val="28"/>
          <w:szCs w:val="28"/>
          <w:lang w:val="ru-RU"/>
        </w:rPr>
        <w:t xml:space="preserve"> % </w:t>
      </w:r>
      <w:r>
        <w:rPr>
          <w:rFonts w:ascii="Times New Roman" w:hAnsi="Times New Roman"/>
          <w:sz w:val="28"/>
          <w:szCs w:val="28"/>
          <w:lang w:val="ru-RU"/>
        </w:rPr>
        <w:t xml:space="preserve">по массе; </w:t>
      </w:r>
    </w:p>
    <w:p w:rsidR="0055269C" w:rsidRPr="00B15347" w:rsidRDefault="00907823" w:rsidP="0003621E">
      <w:pPr>
        <w:outlineLvl w:val="0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Пример. </w:t>
      </w:r>
      <w:r w:rsidR="00B15347" w:rsidRPr="00B15347">
        <w:rPr>
          <w:rFonts w:ascii="Times New Roman" w:hAnsi="Times New Roman"/>
          <w:sz w:val="28"/>
          <w:szCs w:val="28"/>
          <w:lang w:val="ru-RU"/>
        </w:rPr>
        <w:t>Вариант 5.</w:t>
      </w:r>
    </w:p>
    <w:p w:rsidR="00B15347" w:rsidRPr="00B15347" w:rsidRDefault="00B15347" w:rsidP="00B15347">
      <w:pPr>
        <w:pStyle w:val="a3"/>
        <w:jc w:val="both"/>
        <w:rPr>
          <w:szCs w:val="28"/>
        </w:rPr>
      </w:pPr>
      <w:r w:rsidRPr="00B15347">
        <w:rPr>
          <w:szCs w:val="28"/>
        </w:rPr>
        <w:t>1 Состав сухого сульфидного свинцового концентрата, %</w:t>
      </w:r>
      <w:r>
        <w:rPr>
          <w:szCs w:val="28"/>
        </w:rPr>
        <w:t xml:space="preserve"> по массе</w:t>
      </w:r>
      <w:r w:rsidRPr="00B15347">
        <w:rPr>
          <w:szCs w:val="28"/>
        </w:rPr>
        <w:t>:</w:t>
      </w:r>
    </w:p>
    <w:p w:rsidR="00D07F16" w:rsidRDefault="00B15347" w:rsidP="00D07F16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Pb</w:t>
      </w:r>
      <w:proofErr w:type="spellEnd"/>
      <w:r w:rsidRPr="00FF6A43">
        <w:rPr>
          <w:rFonts w:ascii="Times New Roman" w:hAnsi="Times New Roman"/>
          <w:sz w:val="28"/>
          <w:szCs w:val="28"/>
        </w:rPr>
        <w:t xml:space="preserve"> = 51,</w:t>
      </w:r>
      <w:r w:rsidR="00FF6A43" w:rsidRPr="00FF6A43">
        <w:rPr>
          <w:rFonts w:ascii="Times New Roman" w:hAnsi="Times New Roman"/>
          <w:sz w:val="28"/>
          <w:szCs w:val="28"/>
        </w:rPr>
        <w:t>0</w:t>
      </w:r>
      <w:r w:rsidRPr="00FF6A43">
        <w:rPr>
          <w:rFonts w:ascii="Times New Roman" w:hAnsi="Times New Roman"/>
          <w:sz w:val="28"/>
          <w:szCs w:val="28"/>
        </w:rPr>
        <w:t xml:space="preserve">5; </w:t>
      </w:r>
      <w:r>
        <w:rPr>
          <w:rFonts w:ascii="Times New Roman" w:hAnsi="Times New Roman"/>
          <w:sz w:val="28"/>
          <w:szCs w:val="28"/>
        </w:rPr>
        <w:t>Zn</w:t>
      </w:r>
      <w:r w:rsidRPr="00FF6A43">
        <w:rPr>
          <w:rFonts w:ascii="Times New Roman" w:hAnsi="Times New Roman"/>
          <w:sz w:val="28"/>
          <w:szCs w:val="28"/>
        </w:rPr>
        <w:t>-6,</w:t>
      </w:r>
      <w:r w:rsidR="00FF6A43" w:rsidRPr="00FF6A43">
        <w:rPr>
          <w:rFonts w:ascii="Times New Roman" w:hAnsi="Times New Roman"/>
          <w:sz w:val="28"/>
          <w:szCs w:val="28"/>
        </w:rPr>
        <w:t>0</w:t>
      </w:r>
      <w:r w:rsidRPr="00FF6A43">
        <w:rPr>
          <w:rFonts w:ascii="Times New Roman" w:hAnsi="Times New Roman"/>
          <w:sz w:val="28"/>
          <w:szCs w:val="28"/>
        </w:rPr>
        <w:t xml:space="preserve">5; </w:t>
      </w:r>
      <w:r w:rsidRPr="00B15347">
        <w:rPr>
          <w:rFonts w:ascii="Times New Roman" w:hAnsi="Times New Roman"/>
          <w:sz w:val="28"/>
          <w:szCs w:val="28"/>
        </w:rPr>
        <w:t>Cu</w:t>
      </w:r>
      <w:r w:rsidR="00FF6A43" w:rsidRPr="00FF6A43">
        <w:rPr>
          <w:rFonts w:ascii="Times New Roman" w:hAnsi="Times New Roman"/>
          <w:sz w:val="28"/>
          <w:szCs w:val="28"/>
        </w:rPr>
        <w:t>-2,05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Fe</w:t>
      </w:r>
      <w:r w:rsidR="00FF6A43">
        <w:rPr>
          <w:rFonts w:ascii="Times New Roman" w:hAnsi="Times New Roman"/>
          <w:sz w:val="28"/>
          <w:szCs w:val="28"/>
        </w:rPr>
        <w:t xml:space="preserve"> - 7,</w:t>
      </w:r>
      <w:r w:rsidR="00FF6A43" w:rsidRPr="00FF6A43">
        <w:rPr>
          <w:rFonts w:ascii="Times New Roman" w:hAnsi="Times New Roman"/>
          <w:sz w:val="28"/>
          <w:szCs w:val="28"/>
        </w:rPr>
        <w:t>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S</w:t>
      </w:r>
      <w:r w:rsidR="00FF6A43">
        <w:rPr>
          <w:rFonts w:ascii="Times New Roman" w:hAnsi="Times New Roman"/>
          <w:sz w:val="28"/>
          <w:szCs w:val="28"/>
        </w:rPr>
        <w:t>-17,</w:t>
      </w:r>
      <w:r w:rsidR="00FF6A43" w:rsidRPr="00FF6A43">
        <w:rPr>
          <w:rFonts w:ascii="Times New Roman" w:hAnsi="Times New Roman"/>
          <w:sz w:val="28"/>
          <w:szCs w:val="28"/>
        </w:rPr>
        <w:t>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SiO</w:t>
      </w:r>
      <w:r w:rsidRPr="00FF6A43">
        <w:rPr>
          <w:rFonts w:ascii="Times New Roman" w:hAnsi="Times New Roman"/>
          <w:sz w:val="28"/>
          <w:szCs w:val="28"/>
          <w:vertAlign w:val="subscript"/>
        </w:rPr>
        <w:t>2</w:t>
      </w:r>
      <w:r w:rsidRPr="00FF6A43">
        <w:rPr>
          <w:rFonts w:ascii="Times New Roman" w:hAnsi="Times New Roman"/>
          <w:sz w:val="28"/>
          <w:szCs w:val="28"/>
        </w:rPr>
        <w:t>-7</w:t>
      </w:r>
      <w:r w:rsidRPr="00B15347">
        <w:rPr>
          <w:rFonts w:ascii="Times New Roman" w:hAnsi="Times New Roman"/>
          <w:sz w:val="28"/>
          <w:szCs w:val="28"/>
        </w:rPr>
        <w:t>,0; CaO-2,0; MgO-1,5; Al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 xml:space="preserve"> -1,5; </w:t>
      </w:r>
      <w:proofErr w:type="spellStart"/>
      <w:r w:rsidR="00D07F16">
        <w:rPr>
          <w:rFonts w:ascii="Times New Roman" w:hAnsi="Times New Roman"/>
          <w:sz w:val="28"/>
          <w:szCs w:val="28"/>
          <w:lang w:val="ru-RU"/>
        </w:rPr>
        <w:t>п</w:t>
      </w:r>
      <w:r w:rsidRPr="00B15347">
        <w:rPr>
          <w:rFonts w:ascii="Times New Roman" w:hAnsi="Times New Roman"/>
          <w:sz w:val="28"/>
          <w:szCs w:val="28"/>
        </w:rPr>
        <w:t>рочие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</w:t>
      </w:r>
      <w:r w:rsidR="00FF6A43">
        <w:rPr>
          <w:rFonts w:ascii="Times New Roman" w:hAnsi="Times New Roman"/>
          <w:sz w:val="28"/>
          <w:szCs w:val="28"/>
        </w:rPr>
        <w:t>–</w:t>
      </w:r>
      <w:r w:rsidRPr="00B15347">
        <w:rPr>
          <w:rFonts w:ascii="Times New Roman" w:hAnsi="Times New Roman"/>
          <w:sz w:val="28"/>
          <w:szCs w:val="28"/>
        </w:rPr>
        <w:t xml:space="preserve"> </w:t>
      </w:r>
      <w:r w:rsidR="00FF6A43" w:rsidRPr="00FF6A43">
        <w:rPr>
          <w:rFonts w:ascii="Times New Roman" w:hAnsi="Times New Roman"/>
          <w:sz w:val="28"/>
          <w:szCs w:val="28"/>
        </w:rPr>
        <w:t>4,75</w:t>
      </w:r>
      <w:r w:rsidR="00D07F16" w:rsidRPr="00D07F16">
        <w:rPr>
          <w:rFonts w:ascii="Times New Roman" w:hAnsi="Times New Roman"/>
          <w:sz w:val="28"/>
          <w:szCs w:val="28"/>
        </w:rPr>
        <w:t xml:space="preserve">. </w:t>
      </w:r>
      <w:r w:rsidR="00D07F16" w:rsidRPr="00B15347">
        <w:rPr>
          <w:rFonts w:ascii="Times New Roman" w:hAnsi="Times New Roman"/>
          <w:sz w:val="28"/>
          <w:szCs w:val="28"/>
          <w:lang w:val="ru-RU"/>
        </w:rPr>
        <w:t>Влажность концентрата -5,0.</w:t>
      </w:r>
    </w:p>
    <w:p w:rsidR="00EB7644" w:rsidRDefault="00EB7644" w:rsidP="00D07F1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Default="0073632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40"/>
          <w:szCs w:val="40"/>
          <w:lang w:val="ru-RU"/>
        </w:rPr>
        <w:t xml:space="preserve"> 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>«</w:t>
      </w:r>
      <w:r w:rsidR="0003621E">
        <w:rPr>
          <w:rFonts w:ascii="Times New Roman" w:hAnsi="Times New Roman"/>
          <w:b/>
          <w:sz w:val="40"/>
          <w:szCs w:val="40"/>
        </w:rPr>
        <w:t>n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 xml:space="preserve">» -  </w:t>
      </w:r>
      <w:r w:rsidR="0003621E"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группы.</w:t>
      </w:r>
    </w:p>
    <w:p w:rsidR="004E0096" w:rsidRDefault="004E0096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736329" w:rsidRDefault="00736329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 вариантам 1 - 10</w:t>
      </w:r>
    </w:p>
    <w:p w:rsidR="00907823" w:rsidRPr="00907823" w:rsidRDefault="00736329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2.2</w:t>
      </w:r>
      <w:r w:rsidR="000054EC">
        <w:rPr>
          <w:rFonts w:ascii="Times New Roman" w:hAnsi="Times New Roman"/>
          <w:b/>
          <w:sz w:val="28"/>
          <w:szCs w:val="28"/>
          <w:lang w:val="ru-RU"/>
        </w:rPr>
        <w:t>.</w:t>
      </w:r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  </w:t>
      </w:r>
      <w:proofErr w:type="spellStart"/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>Электроэкстракция</w:t>
      </w:r>
      <w:proofErr w:type="spellEnd"/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кадмия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 xml:space="preserve">,5+ 0,5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)   21,3+ 0,5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0054E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0054EC" w:rsidRDefault="000054EC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Default="000054EC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 вариантам 11 - 20</w:t>
      </w:r>
    </w:p>
    <w:p w:rsidR="00907823" w:rsidRPr="00907823" w:rsidRDefault="000054EC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2.2.</w:t>
      </w:r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   Рафинирование  чернового кадмия</w:t>
      </w:r>
    </w:p>
    <w:p w:rsidR="00907823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Pr="008700F5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  <w:r w:rsidR="00D87461">
        <w:rPr>
          <w:rFonts w:ascii="Times New Roman" w:hAnsi="Times New Roman"/>
          <w:sz w:val="28"/>
          <w:szCs w:val="28"/>
          <w:lang w:val="ru-RU"/>
        </w:rPr>
        <w:t xml:space="preserve"> и никеля</w:t>
      </w:r>
    </w:p>
    <w:p w:rsidR="00907823" w:rsidRPr="008700F5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 + 0,025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% таллия и 0,5+0,5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никеля, % по массе.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E17E5E" w:rsidRDefault="00E17E5E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E17E5E" w:rsidRDefault="00E17E5E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E17E5E" w:rsidRDefault="00E17E5E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0054EC" w:rsidRDefault="000054EC" w:rsidP="000054EC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0054EC" w:rsidRPr="00A555C2" w:rsidRDefault="000054EC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0054EC" w:rsidRPr="00A555C2" w:rsidRDefault="000054EC" w:rsidP="000054EC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Рафинирование чернового кадмия от никеля</w:t>
      </w:r>
    </w:p>
    <w:p w:rsidR="000054EC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Pr="00DE7C4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0054EC" w:rsidRPr="00DE7C4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0054EC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Pr="00B87A9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Расход алюминия увеличивают на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50 +«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»%</w:t>
      </w:r>
    </w:p>
    <w:p w:rsidR="000054EC" w:rsidRPr="00DE7C4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Материальный баланс процесса.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A81ED4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Pr="00A81ED4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12389" w:rsidRDefault="00B12389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6A2717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kk-KZ"/>
        </w:rPr>
        <w:t>ПРИ</w:t>
      </w:r>
      <w:r w:rsidR="0003621E">
        <w:rPr>
          <w:rFonts w:ascii="Times New Roman" w:hAnsi="Times New Roman"/>
          <w:sz w:val="28"/>
          <w:szCs w:val="28"/>
          <w:lang w:val="kk-KZ"/>
        </w:rPr>
        <w:t>ЛОЖЕНИЕ А  Типовое оформление курсовой работы на примере темы: «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>Перспективные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технол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 xml:space="preserve">огии металлургии свинца в  </w:t>
      </w:r>
      <w:r w:rsidR="00C95803">
        <w:rPr>
          <w:rFonts w:ascii="Times New Roman" w:hAnsi="Times New Roman"/>
          <w:b/>
          <w:sz w:val="28"/>
          <w:szCs w:val="28"/>
        </w:rPr>
        <w:t>XXI</w:t>
      </w:r>
      <w:r w:rsidR="00C95803" w:rsidRPr="00C9580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>веке</w:t>
      </w:r>
      <w:r w:rsidR="0003621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» </w:t>
      </w:r>
      <w:r w:rsidR="0003621E">
        <w:rPr>
          <w:rFonts w:ascii="Times New Roman" w:hAnsi="Times New Roman"/>
          <w:color w:val="000000"/>
          <w:sz w:val="28"/>
          <w:szCs w:val="28"/>
          <w:lang w:val="ru-RU"/>
        </w:rPr>
        <w:t>(раздел 1)</w:t>
      </w:r>
      <w:r w:rsidR="0003621E">
        <w:rPr>
          <w:rFonts w:ascii="Times New Roman" w:hAnsi="Times New Roman"/>
          <w:b/>
          <w:color w:val="000000"/>
          <w:sz w:val="28"/>
          <w:szCs w:val="28"/>
          <w:lang w:val="ru-RU"/>
        </w:rPr>
        <w:t>.</w:t>
      </w:r>
    </w:p>
    <w:p w:rsidR="00754C6E" w:rsidRDefault="00754C6E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</w:p>
    <w:p w:rsidR="00754C6E" w:rsidRDefault="00754C6E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Титульный лист</w:t>
      </w:r>
    </w:p>
    <w:p w:rsidR="0003621E" w:rsidRDefault="0003621E">
      <w:pPr>
        <w:rPr>
          <w:lang w:val="ru-RU"/>
        </w:rPr>
      </w:pP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Министерство образования и науки Республики Казахстан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754C6E" w:rsidRDefault="00754C6E" w:rsidP="00754C6E">
      <w:pPr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jc w:val="center"/>
        <w:rPr>
          <w:rFonts w:ascii="Times New Roman" w:hAnsi="Times New Roman"/>
          <w:sz w:val="28"/>
          <w:lang w:val="ru-RU"/>
        </w:rPr>
      </w:pPr>
    </w:p>
    <w:p w:rsidR="00754C6E" w:rsidRPr="00670BFC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8"/>
          <w:szCs w:val="48"/>
          <w:lang w:val="ru-RU"/>
        </w:rPr>
      </w:pPr>
      <w:r>
        <w:rPr>
          <w:rFonts w:ascii="Times New Roman" w:hAnsi="Times New Roman"/>
          <w:sz w:val="48"/>
          <w:szCs w:val="48"/>
          <w:lang w:val="ru-RU"/>
        </w:rPr>
        <w:t>КУРСОВАЯ  РАБОТА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754C6E" w:rsidRPr="00670BFC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Раздел 1  Тема: </w:t>
      </w:r>
      <w:r w:rsidR="00BF7455">
        <w:rPr>
          <w:rFonts w:ascii="Times New Roman" w:hAnsi="Times New Roman"/>
          <w:sz w:val="28"/>
          <w:lang w:val="ru-RU"/>
        </w:rPr>
        <w:t>«</w:t>
      </w:r>
      <w:r>
        <w:rPr>
          <w:rFonts w:ascii="Times New Roman" w:hAnsi="Times New Roman"/>
          <w:sz w:val="28"/>
          <w:lang w:val="ru-RU"/>
        </w:rPr>
        <w:t xml:space="preserve">Обзор и анализ спроса и предложения свинца в  мировой практике  производства  свинца. Современные и перспективные технологии получения свинца в условиях конкурирующих технологий  </w:t>
      </w:r>
      <w:r>
        <w:rPr>
          <w:rFonts w:ascii="Times New Roman" w:hAnsi="Times New Roman"/>
          <w:sz w:val="28"/>
        </w:rPr>
        <w:t>XXI</w:t>
      </w:r>
      <w:r w:rsidR="00BF7455">
        <w:rPr>
          <w:rFonts w:ascii="Times New Roman" w:hAnsi="Times New Roman"/>
          <w:sz w:val="28"/>
          <w:lang w:val="ru-RU"/>
        </w:rPr>
        <w:t xml:space="preserve"> века»</w:t>
      </w:r>
    </w:p>
    <w:p w:rsidR="00BF7455" w:rsidRPr="00BF7455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Раздел 2 Металлургические расчеты.</w:t>
      </w:r>
      <w:r w:rsidR="00BF7455" w:rsidRPr="00BF7455">
        <w:rPr>
          <w:b/>
          <w:szCs w:val="28"/>
          <w:lang w:val="ru-RU"/>
        </w:rPr>
        <w:t xml:space="preserve">  </w:t>
      </w:r>
      <w:r w:rsidR="00BF7455" w:rsidRPr="00BF7455">
        <w:rPr>
          <w:rFonts w:ascii="Times New Roman" w:hAnsi="Times New Roman"/>
          <w:sz w:val="28"/>
          <w:szCs w:val="28"/>
          <w:lang w:val="ru-RU"/>
        </w:rPr>
        <w:t>Расчет рационального состава свинцового концентрата</w:t>
      </w:r>
      <w:r w:rsidR="00BF7455">
        <w:rPr>
          <w:rFonts w:ascii="Times New Roman" w:hAnsi="Times New Roman"/>
          <w:sz w:val="28"/>
          <w:szCs w:val="28"/>
          <w:lang w:val="ru-RU"/>
        </w:rPr>
        <w:t>.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Выполнил</w:t>
      </w: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Принял:  к.т.н.,</w:t>
      </w: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Ассоциированный профессор     Реутова Г.А.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Pr="006268FE" w:rsidRDefault="00754C6E" w:rsidP="00E17E5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  <w:r w:rsidR="00282135">
        <w:rPr>
          <w:rFonts w:ascii="Times New Roman" w:hAnsi="Times New Roman"/>
          <w:sz w:val="28"/>
          <w:lang w:val="ru-RU"/>
        </w:rPr>
        <w:t xml:space="preserve"> </w:t>
      </w:r>
      <w:r w:rsidR="00E17E5E">
        <w:rPr>
          <w:rFonts w:ascii="Times New Roman" w:hAnsi="Times New Roman"/>
          <w:sz w:val="28"/>
          <w:lang w:val="ru-RU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/>
          <w:sz w:val="28"/>
          <w:lang w:val="ru-RU"/>
        </w:rPr>
        <w:t>2023</w:t>
      </w:r>
    </w:p>
    <w:p w:rsidR="004E0096" w:rsidRDefault="00754C6E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 </w:t>
      </w:r>
    </w:p>
    <w:p w:rsidR="004E0096" w:rsidRDefault="004E0096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1 </w:t>
      </w:r>
      <w:r>
        <w:rPr>
          <w:rFonts w:ascii="Times New Roman" w:hAnsi="Times New Roman"/>
          <w:sz w:val="28"/>
          <w:lang w:val="ru-RU"/>
        </w:rPr>
        <w:t xml:space="preserve">Тема: Обзор и анализ спроса и предложения свинца в  мировой практике  производства  свинца. Современные и перспективные технологии получения свинца в условиях конкурирующих технологий  </w:t>
      </w:r>
      <w:r>
        <w:rPr>
          <w:rFonts w:ascii="Times New Roman" w:hAnsi="Times New Roman"/>
          <w:sz w:val="28"/>
        </w:rPr>
        <w:t>XXI</w:t>
      </w:r>
      <w:r>
        <w:rPr>
          <w:rFonts w:ascii="Times New Roman" w:hAnsi="Times New Roman"/>
          <w:sz w:val="28"/>
          <w:lang w:val="ru-RU"/>
        </w:rPr>
        <w:t xml:space="preserve"> века</w:t>
      </w:r>
    </w:p>
    <w:p w:rsidR="004E0096" w:rsidRPr="009E16FD" w:rsidRDefault="004E0096">
      <w:pPr>
        <w:rPr>
          <w:rFonts w:ascii="Times New Roman" w:hAnsi="Times New Roman"/>
          <w:sz w:val="28"/>
          <w:szCs w:val="28"/>
          <w:lang w:val="ru-RU"/>
        </w:rPr>
      </w:pP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СПРОС И ПРЕДЛОЖЕНИЕ СВИНЦА В УСЛОВИЯХ КОНКУРИРУЮЩИХ ТЕХНОЛОГИЙ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Свинец - это товар на мировом рынке, добываемый в более чем 40 странах; он выплавляется и перерабатывается более чем в 60 странах мира.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По оценке Международной группы по изучению рынков свинца и цинка (</w:t>
      </w:r>
      <w:proofErr w:type="spellStart"/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InternationalLeadandZincStudyGroup</w:t>
      </w:r>
      <w:proofErr w:type="spell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, </w:t>
      </w:r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ILZSG</w:t>
      </w: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) мировое потребление свинца выросло с 3,4 млн. т. в 1965 г. до 10,749 млн. т. за одиннадцать месяцев 2017 г.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Производство рафинированного свинца на планете в 2016 году поднялось на 2,3%, или до 10,9 </w:t>
      </w:r>
      <w:proofErr w:type="spellStart"/>
      <w:proofErr w:type="gramStart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млн</w:t>
      </w:r>
      <w:proofErr w:type="spellEnd"/>
      <w:proofErr w:type="gram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тонн вследствие роста его выпуска в Китае и Южной Корее. В последней стране компания </w:t>
      </w:r>
      <w:proofErr w:type="spellStart"/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KoreaZinc</w:t>
      </w:r>
      <w:proofErr w:type="spell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запустила новое металлургическое предприятие мощностью 130 тыс. тонн свинца в год.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eastAsiaTheme="minorHAnsi" w:cs="Arial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Рисунок 1- Мировое производство и потребление свинца </w:t>
      </w:r>
      <w:r w:rsidRPr="009E16FD">
        <w:rPr>
          <w:rFonts w:eastAsiaTheme="minorHAnsi" w:cs="Arial"/>
          <w:color w:val="000000"/>
          <w:sz w:val="28"/>
          <w:szCs w:val="28"/>
          <w:lang w:val="ru-RU"/>
        </w:rPr>
        <w:t>20</w:t>
      </w:r>
      <w:r>
        <w:rPr>
          <w:rFonts w:eastAsiaTheme="minorHAnsi" w:cs="Arial"/>
          <w:color w:val="000000"/>
          <w:sz w:val="28"/>
          <w:szCs w:val="28"/>
          <w:lang w:val="ru-RU"/>
        </w:rPr>
        <w:t>0</w:t>
      </w:r>
      <w:r w:rsidRPr="009E16FD">
        <w:rPr>
          <w:rFonts w:eastAsiaTheme="minorHAnsi" w:cs="Arial"/>
          <w:color w:val="000000"/>
          <w:sz w:val="28"/>
          <w:szCs w:val="28"/>
          <w:lang w:val="ru-RU"/>
        </w:rPr>
        <w:t xml:space="preserve">6 </w:t>
      </w:r>
      <w:r w:rsidR="00B65DB0">
        <w:rPr>
          <w:rFonts w:eastAsiaTheme="minorHAnsi" w:cs="Arial"/>
          <w:color w:val="000000"/>
          <w:sz w:val="28"/>
          <w:szCs w:val="28"/>
          <w:lang w:val="ru-RU"/>
        </w:rPr>
        <w:t>- 2017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51868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B65DB0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 xml:space="preserve">Свинец является одним из базовых металлов на Лондонской бирже металлов (ЛБМ). В связи с этим производство свинца основано на </w:t>
      </w:r>
      <w:r w:rsidRPr="00B65DB0">
        <w:rPr>
          <w:rFonts w:ascii="Times New Roman" w:eastAsiaTheme="minorHAnsi" w:hAnsi="Times New Roman"/>
          <w:sz w:val="28"/>
          <w:szCs w:val="28"/>
        </w:rPr>
        <w:t>EN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12659, повторяющим </w:t>
      </w:r>
      <w:r w:rsidRPr="00B65DB0">
        <w:rPr>
          <w:rFonts w:ascii="Times New Roman" w:eastAsiaTheme="minorHAnsi" w:hAnsi="Times New Roman"/>
          <w:sz w:val="28"/>
          <w:szCs w:val="28"/>
        </w:rPr>
        <w:t>DIN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1719, с содержанием металла от 99,940 (марка РВ 940</w:t>
      </w:r>
      <w:r w:rsidRPr="00B65DB0">
        <w:rPr>
          <w:rFonts w:ascii="Times New Roman" w:eastAsiaTheme="minorHAnsi" w:hAnsi="Times New Roman"/>
          <w:sz w:val="28"/>
          <w:szCs w:val="28"/>
        </w:rPr>
        <w:t>R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 до свинца высокой чистоты 99,990 (марка РВ 990 </w:t>
      </w:r>
      <w:r w:rsidRPr="00B65DB0">
        <w:rPr>
          <w:rFonts w:ascii="Times New Roman" w:eastAsiaTheme="minorHAnsi" w:hAnsi="Times New Roman"/>
          <w:sz w:val="28"/>
          <w:szCs w:val="28"/>
        </w:rPr>
        <w:t>R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). В </w:t>
      </w:r>
      <w:r w:rsidRPr="00B65DB0">
        <w:rPr>
          <w:rFonts w:ascii="Times New Roman" w:eastAsiaTheme="minorHAnsi" w:hAnsi="Times New Roman"/>
          <w:sz w:val="28"/>
          <w:szCs w:val="28"/>
        </w:rPr>
        <w:t>ASTM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В29-92 имеются три марки выше 99,90: марка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50006-99,995,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50021-99,97,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0049-99,94 /11/.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По данным </w:t>
      </w:r>
      <w:r w:rsidRPr="00B65DB0">
        <w:rPr>
          <w:rFonts w:ascii="Times New Roman" w:eastAsiaTheme="minorHAnsi" w:hAnsi="Times New Roman"/>
          <w:sz w:val="28"/>
          <w:szCs w:val="28"/>
        </w:rPr>
        <w:t>ILZSG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>, основные объемы добычи свинца сосредоточены в Китае, доля которого в 2016 году составила 40% от мирового показателя. К лидерам относятся Перу, Европа, Австралия, США. Третье место по запасам металла в мире, по данным Геологической службы США (</w:t>
      </w:r>
      <w:r w:rsidRPr="00B65DB0">
        <w:rPr>
          <w:rFonts w:ascii="Times New Roman" w:eastAsiaTheme="minorHAnsi" w:hAnsi="Times New Roman"/>
          <w:sz w:val="28"/>
          <w:szCs w:val="28"/>
        </w:rPr>
        <w:t>US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Pr="00B65DB0">
        <w:rPr>
          <w:rFonts w:ascii="Times New Roman" w:eastAsiaTheme="minorHAnsi" w:hAnsi="Times New Roman"/>
          <w:sz w:val="28"/>
          <w:szCs w:val="28"/>
        </w:rPr>
        <w:t>Geological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Pr="00B65DB0">
        <w:rPr>
          <w:rFonts w:ascii="Times New Roman" w:eastAsiaTheme="minorHAnsi" w:hAnsi="Times New Roman"/>
          <w:sz w:val="28"/>
          <w:szCs w:val="28"/>
        </w:rPr>
        <w:t>Survey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 занимает Россия. Доля России в мировом производстве составляет 2%.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Рисунок 2 - Добыча свинцовых руд, тыс. тонн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На рынке свинца широко практикуется вторичное производство металла. В США путем вторичной переработки производится 80% металла, в Европе — около 60%. Объемы конечного производства свинца, в связи с этим, имеют больший 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масштаб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чем добыча руды.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Исходным сырьем для производства свинца служат руды и концентраты, в которых, кроме свинца и цинка, присутствуют такие ценные металлы: олово, золото, медь, серебро, кадмий, сурьма, мышьяк, висмут и др. Перечисленные металлы являются спутниками свинца и цинка в рудных месторождениях.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Задача современной науки в свинцово-цинковой отрасли промышленности — изучение и разработка путей комплексного использования сырья с наибольшим экономическим эффектом.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eastAsiaTheme="minorHAnsi" w:cs="Arial"/>
          <w:sz w:val="28"/>
          <w:szCs w:val="28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Лидером в производстве свинца является Китай. Доля производства металла по отношению к мировому производству по итогам 2015 года составила 38%.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Европа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и США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занимают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второе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и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третье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место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соответственно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. </w:t>
      </w:r>
      <w:r w:rsidRPr="00B65DB0">
        <w:rPr>
          <w:rFonts w:eastAsiaTheme="minorHAnsi" w:cs="Arial"/>
          <w:sz w:val="28"/>
          <w:szCs w:val="28"/>
        </w:rPr>
        <w:t>20</w:t>
      </w:r>
      <w:r w:rsidR="00B65DB0">
        <w:rPr>
          <w:rFonts w:eastAsiaTheme="minorHAnsi" w:cs="Arial"/>
          <w:sz w:val="28"/>
          <w:szCs w:val="28"/>
          <w:lang w:val="ru-RU"/>
        </w:rPr>
        <w:t>1</w:t>
      </w:r>
      <w:r w:rsidRPr="00B65DB0">
        <w:rPr>
          <w:rFonts w:eastAsiaTheme="minorHAnsi" w:cs="Arial"/>
          <w:sz w:val="28"/>
          <w:szCs w:val="28"/>
        </w:rPr>
        <w:t xml:space="preserve">7 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2883769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8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B65DB0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 xml:space="preserve">Рисунок 3 - Производство рафинированного свинца, тыс. тонн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На предприятиях АО «ЛИК» и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Укрцинк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 перерабатывается вторичное свинцовое сырье, на остальных заводах шихта состоит в основном из рудного сырья. Шихта заводов АО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Электроцинк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», АО «ШСЗ», помимо рудного сырья содержит полупродукты и отходы медных и цинковых производств, вторичное сырье, шлак и клинкер с отвалов.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Добыча свинца в свинцовом концентрате) за 2 месяца текущего года составила 15 тыс. тонн (на 8,7% больше, чем в 2017г).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Добыча свинцовых концентратов увеличилась на 18,7% 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( 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до 57,1 тыс. тонн). Добыча свинцово-цинковых руд составила 843,5 тыс. тонн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.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(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а 13,6% меньше, чем в 2017г).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Основная доля производства свинца в странах СНГ приводится на заводы Республики Казахстан (АО «ЛПК», ОАО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АО «ШСЗ»). В России получают свинец на заводе ПО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Дальполиметалл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 и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Электроцинк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на Украине — на заводе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Укрцинк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Добычей свинца в руде и концентратах в Республике Казахстан занимаются,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— дочерняя компания швейцарского концерна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GlencoreInternational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; а также — ТОО «</w:t>
      </w:r>
      <w:proofErr w:type="spellStart"/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Нова-Цинк</w:t>
      </w:r>
      <w:proofErr w:type="spellEnd"/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», дочернее предприятие ОАО «Челябинский цинковый завод».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eastAsiaTheme="minorHAnsi" w:cs="Arial"/>
          <w:sz w:val="28"/>
          <w:szCs w:val="28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Основной объем производства приходится на Восток Казахстана (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). </w:t>
      </w:r>
      <w:r w:rsidRPr="00B65DB0">
        <w:rPr>
          <w:rFonts w:eastAsiaTheme="minorHAnsi" w:cs="Arial"/>
          <w:sz w:val="28"/>
          <w:szCs w:val="28"/>
        </w:rPr>
        <w:t>20</w:t>
      </w:r>
      <w:r w:rsidR="00B65DB0">
        <w:rPr>
          <w:rFonts w:eastAsiaTheme="minorHAnsi" w:cs="Arial"/>
          <w:sz w:val="28"/>
          <w:szCs w:val="28"/>
          <w:lang w:val="ru-RU"/>
        </w:rPr>
        <w:t>1</w:t>
      </w:r>
      <w:r w:rsidRPr="00B65DB0">
        <w:rPr>
          <w:rFonts w:eastAsiaTheme="minorHAnsi" w:cs="Arial"/>
          <w:sz w:val="28"/>
          <w:szCs w:val="28"/>
        </w:rPr>
        <w:t xml:space="preserve">8 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3530197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3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282135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>Рисунок 4- Динамика производства свинца на АО «</w:t>
      </w:r>
      <w:proofErr w:type="spellStart"/>
      <w:r w:rsidRPr="00282135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».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По итогам 2017 года РК экспортировала 126,1 тыс. тонн необработанного свинца (на 1% больше, чем в 2016г). Экспорт составил 84% ресурсов (импорт + производство).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Использование свинца на внутренние нужды Республики Казахстан выросло на 20% до 24,2 тыс. тонн за 2017 год.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За январь 2018 года экспорт необработанного свинца составил 7,5 тыс. тонн на 74% больше, чем в 2017г. Экспортные объемы достигли 18,1 </w:t>
      </w:r>
      <w:proofErr w:type="spellStart"/>
      <w:proofErr w:type="gramStart"/>
      <w:r w:rsidRPr="00282135">
        <w:rPr>
          <w:rFonts w:ascii="Times New Roman" w:eastAsiaTheme="minorHAnsi" w:hAnsi="Times New Roman"/>
          <w:sz w:val="28"/>
          <w:szCs w:val="28"/>
          <w:lang w:val="ru-RU"/>
        </w:rPr>
        <w:t>млн</w:t>
      </w:r>
      <w:proofErr w:type="spellEnd"/>
      <w:proofErr w:type="gramEnd"/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 долларов (это вдвое больше, чем в 2017г).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>Основные импортеры отечественного свинца являются Испания и Вьетнам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5059668"/>
            <wp:effectExtent l="0" t="0" r="3175" b="825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5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На фоне развития цинкового и медного производства свинцовое производство выглядит особо консервативным. Если посмотреть на развитие производства цинка в последние 50-60 лет, то можно наблюдать кардинальный переход от преобладания пирометаллургии к смешанным и гидрометаллургическим технологиям. Обжиг сульфидного сырья с последующим восстановлением, отгонкой и дистилляцией цинка из огарков в ретортах, плавильных электротермических печах или шахтных печах </w:t>
      </w:r>
      <w:r w:rsidRPr="004E0096">
        <w:rPr>
          <w:rFonts w:ascii="Times New Roman" w:hAnsi="Times New Roman"/>
          <w:sz w:val="28"/>
          <w:szCs w:val="28"/>
        </w:rPr>
        <w:t>Imperial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lastRenderedPageBreak/>
        <w:t>Smelting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заменили более эффективные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технологии выщелачивания огарка или прямого выщелачивания сульфидных концентратов с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электроосаждением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цинка из очищенных растворов. Только в период 1960-1982 гг. доля гидрометаллургии цинка в общем объеме его производства оценочно возросла от 45% до 80% [1], а к 2006 г. достигла уже 85-87% [2].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В настоящее время используется 4 технологических схемы организации электролитных цинковых производств, перерабатывающих сульфидные цинковые концентраты: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1) Смешанная схема, включающая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пиро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- и гидрометаллургические операции: обжиг концентратов - выщелачивание огарко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складирование или пирометаллургию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вельцевание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в печи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, плавку в составе свинцовой шихты, электротермию) с отгонкой цинка в оксиды и последующим их выщелачиванием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- очистку растворов от примесей – электролиз очищенных растворов - плавку и разливку катодного цинка. Это наиболее старая схема, применение которой началось с 1915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2) Смешанная схема, отличающаяся от схемы 1) тем, что цинковые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огарков подвергаются высокотемпературному выщелачиванию (ярози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, гетит-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гематит-процессы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). Впервые была внедрена в 1968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3) Смешанная схема, отличающаяся от схемы 1) тем, что огарки подвергают высокотемпературному выщелачиванию в присутствии кислорода совместно с концентратами (процесс прямого атмосферного выщелачивания </w:t>
      </w:r>
      <w:proofErr w:type="spellStart"/>
      <w:r w:rsidRPr="004E0096">
        <w:rPr>
          <w:rFonts w:ascii="Times New Roman" w:hAnsi="Times New Roman"/>
          <w:sz w:val="28"/>
          <w:szCs w:val="28"/>
        </w:rPr>
        <w:t>Outotec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). Впервые была внедрена в 1998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4) Гидрометаллургическая схема, включающая: прямое автоклавное выщелачивание концентратов (процесс </w:t>
      </w:r>
      <w:proofErr w:type="spellStart"/>
      <w:r w:rsidRPr="004E0096">
        <w:rPr>
          <w:rFonts w:ascii="Times New Roman" w:hAnsi="Times New Roman"/>
          <w:sz w:val="28"/>
          <w:szCs w:val="28"/>
        </w:rPr>
        <w:t>Sherritt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 – очистку сульфатных цинковых растворов от примесей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- электролиз очищенных цинковых растворов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- плавку и разливку катодного цинка. 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Впервые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апробирована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в 1981 г., но ввиду сложности и высокой стоимости оборудования ее применение ограничено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 Развитие свинцовой плавки в Китае</w:t>
      </w:r>
      <w:r>
        <w:rPr>
          <w:rFonts w:ascii="Times New Roman" w:hAnsi="Times New Roman"/>
          <w:sz w:val="28"/>
          <w:szCs w:val="28"/>
          <w:lang w:val="ru-RU"/>
        </w:rPr>
        <w:t xml:space="preserve"> как важный показатель конкуренции в мировой практике производства свинца.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Интенсивный рост производства металлов в Китае в последние годы определяется масштабными государственными программами модернизации металлургической отрасли КНР, целью которых является: ликвидация мелких, изношенных и устаревших металлургических производств, представляющих экологическую угрозу для окружающей среды и населения; создание или модернизация крупных металлургических производств на базе современных, высокопроизводительных и экологически безопасных процессов; повышение объемов производства металлов для нужд развивающихся отраслей перерабатывающей промышленности страны.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Важная роль в этих программах модернизации отводится обновлению консервативного свинцового производства.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 значительной степени актуальность этого процесса была обусловлена экологическими факторами: - повсеместным использованием традиционного процесса агломерации - шахтной плавки на крупных свинцовых заводах Китая при неблагоприятной экологической обстановке в регионах их размещения; - получением значительного количества чернового свинца в условиях множества кустарных и малотоннажных производств, работающих с низкой эффективностью, большими затратами ресурсов и без соблюдения установленных санитарных норм и экологических стандартов.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2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2 </w:t>
      </w:r>
      <w:r w:rsidRPr="004E0096">
        <w:rPr>
          <w:rFonts w:ascii="Times New Roman" w:hAnsi="Times New Roman"/>
          <w:sz w:val="28"/>
          <w:szCs w:val="28"/>
          <w:lang w:val="ru-RU"/>
        </w:rPr>
        <w:t>= 2</w:t>
      </w:r>
      <w:proofErr w:type="spellStart"/>
      <w:r w:rsidRPr="004E0096">
        <w:rPr>
          <w:rFonts w:ascii="Times New Roman" w:hAnsi="Times New Roman"/>
          <w:sz w:val="28"/>
          <w:szCs w:val="28"/>
        </w:rPr>
        <w:t>PbO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свинца,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2</w:t>
      </w:r>
      <w:proofErr w:type="spellStart"/>
      <w:r w:rsidRPr="004E0096">
        <w:rPr>
          <w:rFonts w:ascii="Times New Roman" w:hAnsi="Times New Roman"/>
          <w:sz w:val="28"/>
          <w:szCs w:val="28"/>
        </w:rPr>
        <w:t>PbO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= 3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SO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шлака,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O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2 =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SO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- суммарная реакция окисления </w:t>
      </w:r>
      <w:proofErr w:type="spell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Именно поэтому программа модернизации предусматривает перевод свинцовых заводов на более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эффективные процессы прямой плавки свинцового сырья с полным закрытием мелких и кустарных производств. С 1997 г. в Китае планомерно внедряются все упомянутые выше процессы прямой плавки свинцового сырья [10]. Кроме того, ведется интенсивная разработка и внедрение собственных процессов прямой плавки. В качестве прототипов используются известные и проверенные в Китае зарубежные разработки. Наиболее широкое применение получил процесс прямой плавки с донным кислородным дутьем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разработки китайской инжиниринговой компании </w:t>
      </w:r>
      <w:r w:rsidRPr="004E0096">
        <w:rPr>
          <w:rFonts w:ascii="Times New Roman" w:hAnsi="Times New Roman"/>
          <w:sz w:val="28"/>
          <w:szCs w:val="28"/>
        </w:rPr>
        <w:t>ENFI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Старт разработки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относят к 1983 г., когда Государственная научно-техническая комиссия Китая отнесла его к ключевым национальным проектам. В качестве прототипа был выбран немецкий процесс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Однако сложная организация восстановительной стадии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затрудняла управление процессом, а снижение качества сырья увеличивало потери свинца в шлаке и вероятность замораживания шлака в реакторе. Поэтому восстановительную зону убрали из реактора, сделав процесс плавки более управляемым и надежным. В наследство от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осталась главная особенность - кислородное дутье в донный слой свинца через фурмы в подине и, соответственно, реакционная схема плавки свинцовых концентратов через стадию окисления металла: Это послужило основой для современного названия процесса, а свое первоначальное название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 получил по имени свинцового завода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Шуйкоушан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(аббревиатура от </w:t>
      </w:r>
      <w:proofErr w:type="spellStart"/>
      <w:r w:rsidRPr="004E0096">
        <w:rPr>
          <w:rFonts w:ascii="Times New Roman" w:hAnsi="Times New Roman"/>
          <w:sz w:val="28"/>
          <w:szCs w:val="28"/>
        </w:rPr>
        <w:t>Shui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</w:rPr>
        <w:t>Koushan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Smelter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), на котором в 1998- 1999 гг. были проведены первые опытные испытания. Успешное испытание первой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на свинцовом заводе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Шуйкоушан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(провинция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Хунань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) способствовал широкому внедрению процесса на свинцовых заводах Китая. В июле-августе 2002 г. были пущены первые промышленные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на 2-х свинцовых заводах [11]. За период 2002-2010 гг. объемы выплавки свинца в печах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, начав с 80 тыс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.т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онн, превысили 1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млн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тонн в год [11, 12] или около 11% мирового производства свинца. Как и ряд других процессов прямой плавки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(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/</w:t>
      </w:r>
      <w:proofErr w:type="spellStart"/>
      <w:r w:rsidRPr="004E0096">
        <w:rPr>
          <w:rFonts w:ascii="Times New Roman" w:hAnsi="Times New Roman"/>
          <w:sz w:val="28"/>
          <w:szCs w:val="28"/>
        </w:rPr>
        <w:t>Isasmelt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Ванюкова),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характеризует универсальность реактора, позволяющего плавить различное сырье (медное, свинцовое, оловянное, сурьмяное). Но основным применением процесса является свинцовая плавка. 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Для восстановления богатого шлака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стали использовать имевшиеся шахтные печи. Перед подачей в шахтную печь шлак разливался и замораживался на специальной разливочной машине длиной 90- 110 м. Ее конструкция напоминает ковшовый конвейер, закрытый кожухом, под который нагнетается охлаждающий воздух, или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агломашину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Этот вариант организации процесса сейчас называют 1-м поколением технологии плавки с донным кислородным дутьем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Он устраняет экологическую проблему, связанную с агломерацией свинцового сырья, позволяя сохранять имеющиеся шахтные печи. Однако в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теряется преимущество процессов прямой плавки сырья по энергосбережению и сохраняется использование дорогостоящего металлургического кокса. Чтобы устранить этот недостаток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в период 2005-2008 гг. был разработан, а в 2009 г. испытан и внедрен в производство 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Во 2-м поколении технологии богатый шлак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переливается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барботажную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восстановительную печь с боковым дутьем разработки той же компании </w:t>
      </w:r>
      <w:r w:rsidRPr="004E0096">
        <w:rPr>
          <w:rFonts w:ascii="Times New Roman" w:hAnsi="Times New Roman"/>
          <w:sz w:val="28"/>
          <w:szCs w:val="28"/>
        </w:rPr>
        <w:t>ENFI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Сейчас многие из китайских свинцовых заводов, внедривших ранее 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модифицировали или собираются модифицировать его до более экономичного варианта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Для дальнейшей интенсификации восстановительной стадии и снижения расхода углеродных материалов в период 2009- 2010 гг. было разработано 3-е поколение процесса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Для восстановления шлака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в нем была предложена инновационная электропечь с донным дутьем. Промышленное освоение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планировалось в 2011 г., но эти планы не были реализованы. Вероятной причиной была неустойчивая работа электропечи в условиях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барботажа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Поэтому от использования инновационной электропечи отказались, заменив ее восстановительным реактором с донным дутьем, аналогичным окислительному реактору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уже вышел за пределы Китая. В 2011 г. компания </w:t>
      </w:r>
      <w:r w:rsidRPr="004E0096">
        <w:rPr>
          <w:rFonts w:ascii="Times New Roman" w:hAnsi="Times New Roman"/>
          <w:sz w:val="28"/>
          <w:szCs w:val="28"/>
        </w:rPr>
        <w:t>Hindustan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Zinc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Ltd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запустила свинцовый завод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Дариба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 технологией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мощностью 100 тыс. тонн свинца в год. Дальнейшее развитие процесса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его разработчики видят в повышении единичной мощности плавильных печей от достигнутых 180-200 до 300 и 500 тыс. тонн свинца в год.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Барботажная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печь с боковым дутьем, предназначенная для восстановления шлака в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является основой еще одного китайского процесса прямой плавки свинцового сырья, который назвали прямой плавкой в жидкой ванне с боковым дутьем. Его прототипом явился процесс Ванюкова, разработанный в институте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МИСиС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(Москва, Россия) и используемый для плавки медного и никелевого сырья. Именно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МИСиС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Центральный Южный университет Китая в 2001-2004 гг. провели первые испытания по выплавке свинца на опытной печи Ванюкова, построенной на литейно-механическом заводе китайской компании </w:t>
      </w:r>
      <w:r w:rsidRPr="004E0096">
        <w:rPr>
          <w:rFonts w:ascii="Times New Roman" w:hAnsi="Times New Roman"/>
          <w:sz w:val="28"/>
          <w:szCs w:val="28"/>
        </w:rPr>
        <w:t>Xinxiang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</w:rPr>
        <w:t>Zhonglian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которые и послужили в дальнейшем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основой для создания китайского процесса прямой плавки в жидкой ванне с боковым дутьем.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 настоящее время по неопубликованным данным в Китае внедрено уже около 10 установок прямой плавки свинцового сырья в жидкой ванне с боковым дутьем, работающих в окислительном и в восстановительном режимах.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Поскольку новые китайские процессы прямой плавки свинцового сырья являются типичными процессами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 в жидкой ванне, то на них в полной мере распространяются ограничения на качество перерабатываемого свинцового сырья, упомянутые в разделе 1. Понимая это, в Китае ведут активные разработки собственного процесса взвешенной плавки свинцового сырья. Этим занимается проектный и исследовательский институт цветных металлов </w:t>
      </w:r>
      <w:r w:rsidRPr="004E0096">
        <w:rPr>
          <w:rFonts w:ascii="Times New Roman" w:hAnsi="Times New Roman"/>
          <w:sz w:val="28"/>
          <w:szCs w:val="28"/>
        </w:rPr>
        <w:t>NERIN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(г.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Нанчан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провинция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Цзянси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), входящий в промышленную корпорацию </w:t>
      </w:r>
      <w:r w:rsidRPr="004E0096">
        <w:rPr>
          <w:rFonts w:ascii="Times New Roman" w:hAnsi="Times New Roman"/>
          <w:sz w:val="28"/>
          <w:szCs w:val="28"/>
        </w:rPr>
        <w:t>NFC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Будет ли этот процесс подобен промышленно не освоенной технологии финской свинцовой плавки </w:t>
      </w:r>
      <w:proofErr w:type="spellStart"/>
      <w:r w:rsidRPr="004E0096">
        <w:rPr>
          <w:rFonts w:ascii="Times New Roman" w:hAnsi="Times New Roman"/>
          <w:sz w:val="28"/>
          <w:szCs w:val="28"/>
        </w:rPr>
        <w:t>Outokumpu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или процессу КИВЦЭТ, пока не известно. Таким образом, свинцовая промышленность Китая ищет все новые и новые возможности для интенсивного развития и модернизации производства. При этом в сферу ее интересов вовлекаются практически все известные и апробированные опытом технологии свинцовой плавки. А учитывая наблюдаемый прогресс в технологическом развитии свинцового производства Китая и фактическое отсутствие такового в других странах, можно ожидать, что развитие технологий свинцовой плавки в видимой перспективе будет определяться развитием и модернизацией свинцовой промышленности Китая.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282135" w:rsidRDefault="004E0096" w:rsidP="00282135">
      <w:pPr>
        <w:ind w:left="360"/>
        <w:jc w:val="both"/>
        <w:rPr>
          <w:rFonts w:ascii="Times New Roman" w:hAnsi="Times New Roman"/>
          <w:sz w:val="28"/>
          <w:szCs w:val="28"/>
          <w:lang w:val="ru-RU"/>
        </w:rPr>
      </w:pPr>
      <w:r w:rsidRPr="00282135">
        <w:rPr>
          <w:rFonts w:ascii="Times New Roman" w:hAnsi="Times New Roman"/>
          <w:sz w:val="28"/>
          <w:szCs w:val="28"/>
          <w:lang w:val="ru-RU"/>
        </w:rPr>
        <w:t>Роль сырьевой базы в выборе свинцовых технологий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Ужесточение санитарных норм на загрязнение окружающей среды привело к разработке и внедрению новых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технологий во всех сферах промышленного производства. В свинцовом производстве это были процессы прямой плавки свинцового сырья (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КИВЦЭТ,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/</w:t>
      </w:r>
      <w:proofErr w:type="spellStart"/>
      <w:r w:rsidRPr="004E0096">
        <w:rPr>
          <w:rFonts w:ascii="Times New Roman" w:hAnsi="Times New Roman"/>
          <w:sz w:val="28"/>
          <w:szCs w:val="28"/>
        </w:rPr>
        <w:t>Isasmelt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), частично заменившие традиционный способ «агломерации - шахтной плавки», не отвечающий современным экологическим требованиям. Цинковое же производство повсеместно переходило на гидрометаллургические технологии полного выщелачивания сырья. Благодаря естественному составу свинцового и цинкового сырья, металлургические производства свинца и цинка тесно связаны потоками свине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цинксодержащих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Потребность в их переработке определяется не только экономической целесообразностью повышения комплексности извлечения металлов из сырья, но и решением экологической задачи по защите окружающей среды от загрязнения токсичными материалами. Расчетные оценки развития сырьевой структуры мирового свинцового производства в период 1970-2000 гг., выполненные на основе данных статистических бюллетеней </w:t>
      </w:r>
      <w:r w:rsidRPr="004E0096">
        <w:rPr>
          <w:rFonts w:ascii="Times New Roman" w:hAnsi="Times New Roman"/>
          <w:sz w:val="28"/>
          <w:szCs w:val="28"/>
        </w:rPr>
        <w:t>ILZSG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[40], выявили тенденции опережающего развития цинкового и медного производства, обуславливающие постепенное нарастание потоков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 цинкового и медного производства в свинцовое производство. Речь идет 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шламах процессов выщелачивания цинкового сырья, очистки технологических растворов и промышленных стоков с электролитных цинковых заводов, а также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шламах с гидрометаллургических производств, занятых переработкой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медеплавильных заводов.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Переход цинкового производства на новые гидрометаллургические способы переработки цинкового сырья (различные варианты ярози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гётит-процессов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автоклавное и прямое атмосферное выщелачивание) привел не только к росту удельного потока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первичное свинцовое производство, но и к существенному изменению структуры этого потока. По расчетным оценкам удельный поток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анализируемый период вырос от 17,6±4,1% до 23,9±6,1% от потока свинцовых концентратов (т.е. в среднем на 35,8%). Основным типом этих материалов стали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полного выщелачивания цинкового сырья.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Их доля в общем потоке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анализируемый период оценочно выросла от 3,2±0,6 до 59,0±11,8%, а доля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огарков снизилась от 73,8±14,8% до 14,4±2,9%. За счет суммарного повышения качества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удельный поток свинца с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промпродуктами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по отношению к потоку свинца со свинцовыми концентратами вырос в 2,3 раза - от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3,9±1,2 до 9,2±2,7%, а средняя концентрация свинца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увеличилась от 13,5±4,1 до 23,2±6,8%. Удельная масса потока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медеплавильного производства в анализируемый период выросла от 1,2±0,4 до 3,1±1,0% от потока свинцовых концентратов, что значительно ниже оценочной величины удельного потока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Следует отметить, что большая часть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поступающих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извне в свинцовое производство, является сульфатными, а значительная часть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электролитного цинкового производства еще и железистыми материалами. Несмотря на улучшающееся качество подобного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свинецсодержащего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сырья по свинцу, нарастание объемов его производства по отношению к производству свинцовых концентратов и наличие ограничений на введение сульфатных,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цинковистых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железистых и медистых окисленных материалов в шихту большинства существующих процессов свинцовой плавки, ограничивает возможности его переработки. Это может вести к накоплению токсичных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шламов в цинковых производствах. Подобная ситуация может складываться и с накоплением медьсодержащих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шламов в интенсивно развивающемся медном производстве. Тем самым, проблема переработки в свинцовом производстве растущих объемов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и медного производства становится все более актуальной. В 1980-е годы все новые процессы свинцовой плавки оценивались только в плане переработки свинцовых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концентратов или их смеси со свинцовыми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пылями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оборотами рафинирования свинца и богатым вторичным сырьем. Никто не планировал тогда использовать процесс свинцовой плавки для переработки всех без исключения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цинковых производств, решая тем самым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нетолько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экологические, но и экономические проблемы, связанные с будущим дефицитом качественного и недорогого свинцового сырья. Пионером в постановке вопроса полной переработки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агрегате для выплавки свинца выступила канадская компания </w:t>
      </w:r>
      <w:r w:rsidRPr="004E0096">
        <w:rPr>
          <w:rFonts w:ascii="Times New Roman" w:hAnsi="Times New Roman"/>
          <w:sz w:val="28"/>
          <w:szCs w:val="28"/>
        </w:rPr>
        <w:t>Cominco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Она же в период 1989-1992 гг. промышленно протестировала возможности решения этой задачи двумя новыми процессами свинцовой плавки -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КИВЦЭТ. Этот дорогостоящий эксперимент показал, что выплавка свинца из низкосортного свинцового сырья (20-30%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10-12%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) с преобладающей массой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(соотношение в сырье свинцово-цинковых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свинцовых концентратов (3-4)/1) не под силу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другим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процессам прямой плавки. Как отмечалось в разделе 1, общей особенностью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плавки свинцового сырья, а также процесса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в силу специфики его организации, является длительное пребывание в печи интенсивно перемешиваемой ванны богатого по свинцу шлакового расплава. Учитывая высокую летучесть оксидов и в еще большей степени сульфидов свинца, эффективный перевод свинца в металл с использованием этих процессов возможен только в условиях пониженных температур плавки и высокой степени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десульфуризации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сырья. Если эти условия нарушаются, что обязательно происходит при снижении качества свинцового сырья (т.е. снижения содержания в нем свинца и повышения содержания цинка, железа, меди),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процессы плавно переходят из режима выплавки металлического свинца в режим отгонки свинца в пыли плавки [41]. Подобный переход наглядно демонстрируют экспериментальные данные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 в реакторе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 работы [8] (таблица 2). В силу высокой летучести сульфида и оксида свинца при температурах плавки низкосортных свине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цинксодержащих материалов, единственным вариантом их переработки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реакторе является отгонка свинца и цинка в возгоны. Именно эту возможность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использовала компания </w:t>
      </w:r>
      <w:r w:rsidRPr="004E0096">
        <w:rPr>
          <w:rFonts w:ascii="Times New Roman" w:hAnsi="Times New Roman"/>
          <w:sz w:val="28"/>
          <w:szCs w:val="28"/>
        </w:rPr>
        <w:t>Korea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Zinc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установив на своем свинцово-цинковом комплексе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Онсане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(Корея) печи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для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шлаков [21].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В отличие от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плавки, в КИВЦЭТ процессе нет интенсивно перемешиваемой ванны богатого по свинцу шлакового расплава, а время пребывания летучих соединений свинца в факеле намного меньше, чем в жидкой ванне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процессов. Это дает возможность заметно (до 1450-1500°С) увеличить температуру факела при переработке бедного и тугоплавкого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цинковистого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железистого свинцового сырья, а в случае повышенного содержания меди в свинцовом сырье вести плавку на штейн с неполной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десульфуризацией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шихты без выхода процесса из режима выплавки металлического свинца. Помимо обычной практики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КИВЦЭТной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переработки свинцовой шихты с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содержанием меди от 0,3 до 2,7%, это подтверждают испытания по плавке полиметаллического сырья широкого диапазона составов (22-42%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5,0-7,6%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8-10% </w:t>
      </w:r>
      <w:r w:rsidRPr="004E0096">
        <w:rPr>
          <w:rFonts w:ascii="Times New Roman" w:hAnsi="Times New Roman"/>
          <w:sz w:val="28"/>
          <w:szCs w:val="28"/>
        </w:rPr>
        <w:t>Cu</w:t>
      </w:r>
      <w:r w:rsidRPr="004E0096">
        <w:rPr>
          <w:rFonts w:ascii="Times New Roman" w:hAnsi="Times New Roman"/>
          <w:sz w:val="28"/>
          <w:szCs w:val="28"/>
          <w:lang w:val="ru-RU"/>
        </w:rPr>
        <w:t>), проведенные на КИВЦЭТ агрегате ОАО «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Казцинк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» (Усть-Каменогорск, Казахстан) в 1997 г. [27]. Наличие электротермической зоны с возможностью регулируемого восстановления цинка из шлака позволяет плавить в КИВЦЭТ агрегатах свинцовое сырье с повышенным содержанием цинка без риска замораживания расплава. В частности, типичная шихта КИВЦЭТ агрегата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Трэйле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содержит 20-25%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9,5-10%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Но зачастую содержание в ней цинка поднимается до 11%, а иногда и до 12-13%. При этом содержание цинка, выпускаемого из электропечи КИВЦЭТ агрегата в печь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поддерживается на уровне 17-19%. Как следствие, КИВЦЭТ процесс позволяет плавить полиметаллическое сырье с такими соотношениями свинца, цинка, железа и меди, которые неприемлемы для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из-за резкого увеличения выхода свинца в пыли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плавки. В частности, из промышленной практики известно, что КИВЦЭТ эффективно перерабатывает шихту с содержанием свинца от 20 до 52%, а другие процессы не используют шихту с содержанием свинца менее 44-46%. Тем самым, КИВЦЭТ позволяет оптимизировать организацию свинцово-цинковых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свинцово-медно-цинковых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интегрированных комплексов [42].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Это и оказалось, в конце концов, решающим фактором для выхода его на рынок Китая в условиях высокой конкуренции с процессом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так как </w:t>
      </w:r>
      <w:r w:rsidRPr="004E0096">
        <w:rPr>
          <w:rFonts w:ascii="Times New Roman" w:hAnsi="Times New Roman"/>
          <w:sz w:val="28"/>
          <w:szCs w:val="28"/>
        </w:rPr>
        <w:t>Jiangxi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Copper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Corporation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будучи крупнейшей медной компанией Китая, имела намерения инвестировать средства в свинцово-цинковый металлургический комплекс, а </w:t>
      </w:r>
      <w:proofErr w:type="spellStart"/>
      <w:r w:rsidRPr="004E0096">
        <w:rPr>
          <w:rFonts w:ascii="Times New Roman" w:hAnsi="Times New Roman"/>
          <w:sz w:val="28"/>
          <w:szCs w:val="28"/>
        </w:rPr>
        <w:t>Zhuzhou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Smelter</w:t>
      </w:r>
      <w:r w:rsidRPr="004E0096">
        <w:rPr>
          <w:rFonts w:ascii="Times New Roman" w:hAnsi="Times New Roman"/>
          <w:sz w:val="28"/>
          <w:szCs w:val="28"/>
          <w:lang w:val="ru-RU"/>
        </w:rPr>
        <w:t>, изначально представляющий собой интегрированное свинцово-цинковое производство, должен был осуществлять государственную программу его модернизации.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Пока мировой рынок может обеспечить свинцовое производство достаточно качественными концентратами,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процессы плавки, отличающиеся более простыми и дешевыми агрегатами, будут экономически более предпочтительны для массового внедрения на свинцовых заводах, как это наблюдалось в последнее десятилетие в Китае с процессом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процессом прямой плавки в жидкой ванне с боковым дутьем. Хотя и здесь речь шла об экономике поэтапного внедрения лишь одного агрегата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плавки, не позволяющего без наличия второго агрегата реализовывать эффективный и непрерывный процесс выплавки свинца. Попытки же использования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на интегрированных свинцово-цинковых комплексах приводят к необходимости заметного усложнения аппаратурно-технологической схемы переработки сырья [42]. Поэтому более предпочтительным для таких производств является КИВЦЭТ процесс. В условиях ухудшения качества рудной сырьевой базы свинцового производства, когда производство необходимого количества качественных свинцовых концентратов будет становиться все более проблематичным, у КИВЦЭТ процесса также проглядываются более предпочтительные перспективы, чем у конкурирующих с ним процессов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плавки. В то же время существенную конкуренцию КИВЦЭТ в области переработки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бедного свинцового, свинцово-цинкового и полиметаллического сырья может оказать появление на рынке гидрометаллургических технологий, позволяющих осуществлять комплексную переработку подобных видов сырья.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Из наблюдаемых тенденций и видимых перспектив технологического развития первичного свинцового производства следует: - скорого внедрения гидрометаллургии свинца не предвидится, но в перспективе она станет альтернативой процессам свинцовой плавки; - развитие технологий свинцовой плавки в видимой перспективе будет определяться развитием и модернизацией свинцовой промышленности Китая; - расширение использования современных процессов свинцовой плавки будет определяться тенденциями развития сырьевой базы и экологическими аспектами.</w:t>
      </w:r>
      <w:proofErr w:type="gramEnd"/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617DAC" w:rsidP="00617DAC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ЛИТЕРАТУРА</w:t>
      </w: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1.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2015. - №1.-С 1-6.</w:t>
      </w:r>
    </w:p>
    <w:p w:rsid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2.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2005. </w:t>
      </w:r>
      <w:r>
        <w:rPr>
          <w:rFonts w:ascii="Times New Roman" w:hAnsi="Times New Roman"/>
          <w:color w:val="000000"/>
          <w:sz w:val="28"/>
          <w:szCs w:val="28"/>
        </w:rPr>
        <w:t>№3.-С 571-585.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3. А.Орлов – Металлургия свинца и цинка. Санкт-Петербург, 2014-256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4.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2014.№2. – 1164 – 1665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5. Термохимическая модель управления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доменным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процессомс</w:t>
      </w:r>
      <w:proofErr w:type="spellEnd"/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 Карлос и др. // Журнал исследования материалов и технологий. 2017.№6. – 220 - 225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.\</w:t>
      </w:r>
      <w:proofErr w:type="spellEnd"/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3. Патент № 94006945 от 1996.01.27,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4. Патент № 2059006 от 1996.04.27,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5. Патент 005959 Лондон, МКИ С22В 3/44. Способ осаждения железа в форме гематита из раствора сульфата цинка, Марко Лахтинен,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ЛеэнаЛехтинен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Хейкки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Такала2005 .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6. Патент 2365641 Санкт-Петербург, МКИ С22В 19/00. Способ очистки сульфатных растворов цветных металлов от железа. Яков Михайлович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Шнеерсон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Владимир Федорович Козырев, Лев Владимирович Чугаев, Александр Юрьевич Лапин, Константин Анатольевич Плеханов, Геннадий Вениаминович Скопов, Андрей Борисович Лебедь, Георгий Пантелеевич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Харитиди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Валерий Дмитриевич Шевелев. 2009. </w:t>
      </w:r>
    </w:p>
    <w:p w:rsidR="00282135" w:rsidRPr="00687D57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7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 Шумский, В.А. Коммерциализация КИВЦЭТ процесса в Китае / В.А. Шумский // Цветные металлы – 2010: Материалы </w:t>
      </w:r>
      <w:r w:rsidRPr="00C367E0">
        <w:rPr>
          <w:rFonts w:ascii="Times New Roman" w:hAnsi="Times New Roman"/>
          <w:sz w:val="28"/>
          <w:szCs w:val="28"/>
        </w:rPr>
        <w:t>II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Международного конгресса.- </w:t>
      </w:r>
      <w:r w:rsidRPr="00282135">
        <w:rPr>
          <w:rFonts w:ascii="Times New Roman" w:hAnsi="Times New Roman"/>
          <w:sz w:val="28"/>
          <w:szCs w:val="28"/>
          <w:lang w:val="ru-RU"/>
        </w:rPr>
        <w:t>Красноярск</w:t>
      </w:r>
      <w:r w:rsidRPr="00687D57">
        <w:rPr>
          <w:rFonts w:ascii="Times New Roman" w:hAnsi="Times New Roman"/>
          <w:sz w:val="28"/>
          <w:szCs w:val="28"/>
        </w:rPr>
        <w:t xml:space="preserve">, 2010.- </w:t>
      </w:r>
      <w:r w:rsidRPr="00282135">
        <w:rPr>
          <w:rFonts w:ascii="Times New Roman" w:hAnsi="Times New Roman"/>
          <w:sz w:val="28"/>
          <w:szCs w:val="28"/>
          <w:lang w:val="ru-RU"/>
        </w:rPr>
        <w:t>С</w:t>
      </w:r>
      <w:r w:rsidRPr="00687D57">
        <w:rPr>
          <w:rFonts w:ascii="Times New Roman" w:hAnsi="Times New Roman"/>
          <w:sz w:val="28"/>
          <w:szCs w:val="28"/>
        </w:rPr>
        <w:t>. 118-123.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 w:rsidRPr="00282135">
        <w:rPr>
          <w:rFonts w:ascii="Times New Roman" w:hAnsi="Times New Roman"/>
          <w:sz w:val="28"/>
          <w:szCs w:val="28"/>
        </w:rPr>
        <w:t>8</w:t>
      </w:r>
      <w:r w:rsidRPr="00C367E0">
        <w:rPr>
          <w:rFonts w:ascii="Times New Roman" w:hAnsi="Times New Roman"/>
          <w:sz w:val="28"/>
          <w:szCs w:val="28"/>
        </w:rPr>
        <w:t>. Oxygen Bottom Blowing Smelting Technology. Brochure of ENFI (China ENFI Engineering Corporation) &amp; NFC (China Nonferrous Metal Industry’s Foreign Engineering and Construction Co., Ltd., 2010.- 60 p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282135">
        <w:rPr>
          <w:rFonts w:ascii="Times New Roman" w:hAnsi="Times New Roman"/>
          <w:sz w:val="28"/>
          <w:szCs w:val="28"/>
        </w:rPr>
        <w:t>9</w:t>
      </w:r>
      <w:r w:rsidRPr="00C367E0">
        <w:rPr>
          <w:rFonts w:ascii="Times New Roman" w:hAnsi="Times New Roman"/>
          <w:sz w:val="28"/>
          <w:szCs w:val="28"/>
        </w:rPr>
        <w:t>.Ashman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, D.W. Cominco’s New Lead Smelter at Trail Operations / D.W. Ashman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171</w:t>
      </w:r>
      <w:proofErr w:type="gramEnd"/>
      <w:r w:rsidRPr="00C367E0">
        <w:rPr>
          <w:rFonts w:ascii="Times New Roman" w:hAnsi="Times New Roman"/>
          <w:sz w:val="28"/>
          <w:szCs w:val="28"/>
        </w:rPr>
        <w:t>-185.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 w:rsidRPr="00282135">
        <w:rPr>
          <w:rFonts w:ascii="Times New Roman" w:hAnsi="Times New Roman"/>
          <w:sz w:val="28"/>
          <w:szCs w:val="28"/>
        </w:rPr>
        <w:t>10</w:t>
      </w:r>
      <w:r w:rsidRPr="00C367E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367E0">
        <w:rPr>
          <w:rFonts w:ascii="Times New Roman" w:hAnsi="Times New Roman"/>
          <w:sz w:val="28"/>
          <w:szCs w:val="28"/>
        </w:rPr>
        <w:t>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, L.V. The </w:t>
      </w:r>
      <w:proofErr w:type="spellStart"/>
      <w:r w:rsidRPr="00C367E0">
        <w:rPr>
          <w:rFonts w:ascii="Times New Roman" w:hAnsi="Times New Roman"/>
          <w:sz w:val="28"/>
          <w:szCs w:val="28"/>
        </w:rPr>
        <w:t>Kivcet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Treatment of </w:t>
      </w:r>
      <w:proofErr w:type="spellStart"/>
      <w:r w:rsidRPr="00C367E0">
        <w:rPr>
          <w:rFonts w:ascii="Times New Roman" w:hAnsi="Times New Roman"/>
          <w:sz w:val="28"/>
          <w:szCs w:val="28"/>
        </w:rPr>
        <w:t>Polymetallic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Feeds / </w:t>
      </w:r>
      <w:proofErr w:type="spellStart"/>
      <w:r w:rsidRPr="00C367E0">
        <w:rPr>
          <w:rFonts w:ascii="Times New Roman" w:hAnsi="Times New Roman"/>
          <w:sz w:val="28"/>
          <w:szCs w:val="28"/>
        </w:rPr>
        <w:t>L.V.Slobodkin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687</w:t>
      </w:r>
      <w:proofErr w:type="gramEnd"/>
      <w:r w:rsidRPr="00C367E0">
        <w:rPr>
          <w:rFonts w:ascii="Times New Roman" w:hAnsi="Times New Roman"/>
          <w:sz w:val="28"/>
          <w:szCs w:val="28"/>
        </w:rPr>
        <w:t>-691.</w:t>
      </w:r>
    </w:p>
    <w:p w:rsidR="00282135" w:rsidRPr="0019246D" w:rsidRDefault="00282135" w:rsidP="00282135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11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.Шумский, В.А. Тенденции развития сырьевой структуры мирового свинцового производства / В.А. Шумский, Р.З.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Жалелев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// Цветные металлы.- 2002.- № 10.- С. 7-15.</w:t>
      </w:r>
    </w:p>
    <w:p w:rsidR="00687D57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687D57">
        <w:rPr>
          <w:rFonts w:ascii="Times New Roman" w:hAnsi="Times New Roman"/>
          <w:sz w:val="28"/>
          <w:szCs w:val="28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>2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Курмангалиев Д.Б. "Разработка этапов программы </w:t>
      </w:r>
      <w:r w:rsidRPr="00687D57">
        <w:rPr>
          <w:rFonts w:ascii="Times New Roman" w:hAnsi="Times New Roman"/>
          <w:sz w:val="28"/>
          <w:szCs w:val="28"/>
        </w:rPr>
        <w:t>METSIM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при моделировании плавки </w:t>
      </w:r>
      <w:r w:rsidRPr="00687D57">
        <w:rPr>
          <w:rFonts w:ascii="Times New Roman" w:hAnsi="Times New Roman"/>
          <w:sz w:val="28"/>
          <w:szCs w:val="28"/>
        </w:rPr>
        <w:t>ISASMELT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" Материалы Международной научно-практической конференции посвященной 120-летию </w:t>
      </w:r>
      <w:proofErr w:type="spellStart"/>
      <w:r w:rsidRPr="00687D57">
        <w:rPr>
          <w:rFonts w:ascii="Times New Roman" w:hAnsi="Times New Roman"/>
          <w:sz w:val="28"/>
          <w:szCs w:val="28"/>
          <w:lang w:val="ru-RU"/>
        </w:rPr>
        <w:t>К.И.Сатпаева</w:t>
      </w:r>
      <w:proofErr w:type="spellEnd"/>
      <w:r w:rsidRPr="00687D57">
        <w:rPr>
          <w:rFonts w:ascii="Times New Roman" w:hAnsi="Times New Roman"/>
          <w:sz w:val="28"/>
          <w:szCs w:val="28"/>
          <w:lang w:val="ru-RU"/>
        </w:rPr>
        <w:t xml:space="preserve"> «Недра Казахстана – основа стабильности и процветания страны», 12 апреля 2019г. - Өскемен</w:t>
      </w:r>
      <w:r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ҚМТУ; С. 202-204.</w:t>
      </w:r>
    </w:p>
    <w:p w:rsidR="00687D57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13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Курмангалиев Д.Б. "Моделирование состава свинцовой шихты плавки </w:t>
      </w:r>
      <w:r w:rsidRPr="00687D57">
        <w:rPr>
          <w:rFonts w:ascii="Times New Roman" w:hAnsi="Times New Roman"/>
          <w:sz w:val="28"/>
          <w:szCs w:val="28"/>
        </w:rPr>
        <w:t>ISASMELT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с использованием программы </w:t>
      </w:r>
      <w:r w:rsidRPr="00687D57">
        <w:rPr>
          <w:rFonts w:ascii="Times New Roman" w:hAnsi="Times New Roman"/>
          <w:sz w:val="28"/>
          <w:szCs w:val="28"/>
        </w:rPr>
        <w:t>METSIM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", МАТЕРИАЛЫ </w:t>
      </w:r>
      <w:r w:rsidRPr="00687D57">
        <w:rPr>
          <w:rFonts w:ascii="Times New Roman" w:hAnsi="Times New Roman"/>
          <w:sz w:val="28"/>
          <w:szCs w:val="28"/>
        </w:rPr>
        <w:t>IV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Международной научно-практической конференции «</w:t>
      </w:r>
      <w:r w:rsidRPr="00687D57">
        <w:rPr>
          <w:rFonts w:ascii="Times New Roman" w:hAnsi="Times New Roman"/>
          <w:sz w:val="28"/>
          <w:szCs w:val="28"/>
        </w:rPr>
        <w:t>GLOBAL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SCIENCE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AND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INNOVATIONS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2019: </w:t>
      </w:r>
      <w:r w:rsidRPr="00687D57">
        <w:rPr>
          <w:rFonts w:ascii="Times New Roman" w:hAnsi="Times New Roman"/>
          <w:sz w:val="28"/>
          <w:szCs w:val="28"/>
        </w:rPr>
        <w:t>CENTRAL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ASIA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» </w:t>
      </w:r>
      <w:r w:rsidRPr="00687D57">
        <w:rPr>
          <w:rFonts w:ascii="Times New Roman" w:hAnsi="Times New Roman"/>
          <w:sz w:val="28"/>
          <w:szCs w:val="28"/>
        </w:rPr>
        <w:t>II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ТОМ, Аста</w:t>
      </w:r>
      <w:r w:rsidR="004D06D7">
        <w:rPr>
          <w:rFonts w:ascii="Times New Roman" w:hAnsi="Times New Roman"/>
          <w:sz w:val="28"/>
          <w:szCs w:val="28"/>
          <w:lang w:val="ru-RU"/>
        </w:rPr>
        <w:t>на- 2019, С. 201-205;</w:t>
      </w:r>
    </w:p>
    <w:p w:rsidR="004E0096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14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Сапарова Д.Н. , Курмангалиев Д.Б."Обзор и анализ спроса и предложения свинца на мировом рынке в условиях конкурирующих технологий"  Материалы Международной научно-практической конференции посвященной 120-летию </w:t>
      </w:r>
      <w:proofErr w:type="spellStart"/>
      <w:r w:rsidRPr="00687D57">
        <w:rPr>
          <w:rFonts w:ascii="Times New Roman" w:hAnsi="Times New Roman"/>
          <w:sz w:val="28"/>
          <w:szCs w:val="28"/>
          <w:lang w:val="ru-RU"/>
        </w:rPr>
        <w:t>К.И.Сатпаева</w:t>
      </w:r>
      <w:proofErr w:type="spellEnd"/>
      <w:r w:rsidRPr="00687D57">
        <w:rPr>
          <w:rFonts w:ascii="Times New Roman" w:hAnsi="Times New Roman"/>
          <w:sz w:val="28"/>
          <w:szCs w:val="28"/>
          <w:lang w:val="ru-RU"/>
        </w:rPr>
        <w:t xml:space="preserve"> «Недра Казахстана – основа стабильности и процветания страны», 12 апреля 2019г. - Өскемен: </w:t>
      </w:r>
      <w:proofErr w:type="gramStart"/>
      <w:r w:rsidRPr="00687D57"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 w:rsidRPr="00687D57">
        <w:rPr>
          <w:rFonts w:ascii="Times New Roman" w:hAnsi="Times New Roman"/>
          <w:sz w:val="28"/>
          <w:szCs w:val="28"/>
          <w:lang w:val="ru-RU"/>
        </w:rPr>
        <w:t>ҚМТУ; С. 205-208</w:t>
      </w:r>
    </w:p>
    <w:p w:rsidR="004E0096" w:rsidRPr="00687D57" w:rsidRDefault="004E0096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CD14B5" w:rsidRDefault="00754C6E">
      <w:pPr>
        <w:rPr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Раздел 2 </w:t>
      </w:r>
      <w:r w:rsidR="00C3721D" w:rsidRPr="00C3721D">
        <w:rPr>
          <w:rFonts w:ascii="Times New Roman" w:hAnsi="Times New Roman"/>
          <w:b/>
          <w:sz w:val="28"/>
          <w:szCs w:val="28"/>
          <w:lang w:val="ru-RU"/>
        </w:rPr>
        <w:t>Металлургические расчеты</w:t>
      </w:r>
      <w:r w:rsidR="00C3721D" w:rsidRPr="00C3721D">
        <w:rPr>
          <w:sz w:val="28"/>
          <w:szCs w:val="28"/>
          <w:lang w:val="ru-RU"/>
        </w:rPr>
        <w:t>.</w:t>
      </w:r>
    </w:p>
    <w:p w:rsidR="000D15D7" w:rsidRDefault="000D15D7">
      <w:pPr>
        <w:rPr>
          <w:sz w:val="28"/>
          <w:szCs w:val="28"/>
          <w:lang w:val="ru-RU"/>
        </w:rPr>
      </w:pPr>
    </w:p>
    <w:p w:rsidR="000D15D7" w:rsidRPr="000D15D7" w:rsidRDefault="000D15D7">
      <w:pPr>
        <w:rPr>
          <w:rFonts w:ascii="Times New Roman" w:hAnsi="Times New Roman"/>
          <w:sz w:val="28"/>
          <w:szCs w:val="28"/>
          <w:lang w:val="ru-RU"/>
        </w:rPr>
      </w:pPr>
      <w:r w:rsidRPr="000D15D7">
        <w:rPr>
          <w:rFonts w:ascii="Times New Roman" w:hAnsi="Times New Roman"/>
          <w:sz w:val="28"/>
          <w:szCs w:val="28"/>
          <w:lang w:val="ru-RU"/>
        </w:rPr>
        <w:t>Выполнить задания 2.1</w:t>
      </w:r>
      <w:r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0D15D7">
        <w:rPr>
          <w:rFonts w:ascii="Times New Roman" w:hAnsi="Times New Roman"/>
          <w:sz w:val="28"/>
          <w:szCs w:val="28"/>
          <w:lang w:val="ru-RU"/>
        </w:rPr>
        <w:t xml:space="preserve"> 2.2</w:t>
      </w:r>
    </w:p>
    <w:p w:rsidR="00C80D39" w:rsidRDefault="00C80D39" w:rsidP="007C1389">
      <w:pPr>
        <w:rPr>
          <w:sz w:val="28"/>
          <w:szCs w:val="28"/>
          <w:lang w:val="ru-RU"/>
        </w:rPr>
      </w:pPr>
    </w:p>
    <w:p w:rsidR="00C80D39" w:rsidRDefault="005E16F8" w:rsidP="007C1389">
      <w:pPr>
        <w:pStyle w:val="a3"/>
        <w:tabs>
          <w:tab w:val="left" w:pos="9360"/>
        </w:tabs>
        <w:ind w:right="999"/>
        <w:jc w:val="left"/>
        <w:rPr>
          <w:szCs w:val="28"/>
        </w:rPr>
      </w:pPr>
      <w:r>
        <w:rPr>
          <w:szCs w:val="28"/>
        </w:rPr>
        <w:t xml:space="preserve"> К вариантам 1 – 40      </w:t>
      </w:r>
      <w:r w:rsidR="00C80D39" w:rsidRPr="007C1389">
        <w:rPr>
          <w:szCs w:val="28"/>
        </w:rPr>
        <w:t>Агломерационный обжиг свинцовых концентратов</w:t>
      </w:r>
    </w:p>
    <w:p w:rsidR="007C1389" w:rsidRPr="007C1389" w:rsidRDefault="007C1389" w:rsidP="007C1389">
      <w:pPr>
        <w:pStyle w:val="a3"/>
        <w:tabs>
          <w:tab w:val="left" w:pos="9360"/>
        </w:tabs>
        <w:ind w:right="999"/>
        <w:jc w:val="left"/>
        <w:rPr>
          <w:szCs w:val="28"/>
        </w:rPr>
      </w:pPr>
    </w:p>
    <w:p w:rsidR="00C80D39" w:rsidRDefault="00EB7644" w:rsidP="007C1389">
      <w:pPr>
        <w:pStyle w:val="a3"/>
        <w:jc w:val="left"/>
        <w:rPr>
          <w:szCs w:val="28"/>
        </w:rPr>
      </w:pPr>
      <w:r w:rsidRPr="008B2A4D">
        <w:rPr>
          <w:szCs w:val="28"/>
        </w:rPr>
        <w:t>2.</w:t>
      </w:r>
      <w:r w:rsidR="00AA5319" w:rsidRPr="008B2A4D">
        <w:rPr>
          <w:szCs w:val="28"/>
        </w:rPr>
        <w:t xml:space="preserve">1  </w:t>
      </w:r>
      <w:r w:rsidR="00754C6E" w:rsidRPr="008B2A4D">
        <w:rPr>
          <w:szCs w:val="28"/>
        </w:rPr>
        <w:t>Расчет рационального состава</w:t>
      </w:r>
      <w:r w:rsidR="00AA5319" w:rsidRPr="008B2A4D">
        <w:rPr>
          <w:szCs w:val="28"/>
        </w:rPr>
        <w:t xml:space="preserve"> свинцового концентрата</w:t>
      </w:r>
    </w:p>
    <w:p w:rsidR="008B2A4D" w:rsidRPr="008B2A4D" w:rsidRDefault="008B2A4D" w:rsidP="007C1389">
      <w:pPr>
        <w:pStyle w:val="a3"/>
        <w:jc w:val="left"/>
        <w:rPr>
          <w:szCs w:val="28"/>
        </w:rPr>
      </w:pPr>
    </w:p>
    <w:p w:rsidR="00C80D39" w:rsidRPr="005535A5" w:rsidRDefault="00754C6E" w:rsidP="007C1389">
      <w:pPr>
        <w:pStyle w:val="a3"/>
        <w:jc w:val="left"/>
        <w:rPr>
          <w:szCs w:val="28"/>
        </w:rPr>
      </w:pPr>
      <w:r w:rsidRPr="008B2A4D">
        <w:rPr>
          <w:b w:val="0"/>
          <w:szCs w:val="28"/>
        </w:rPr>
        <w:t xml:space="preserve">     </w:t>
      </w:r>
      <w:r w:rsidR="00C80D39" w:rsidRPr="008B2A4D">
        <w:rPr>
          <w:b w:val="0"/>
          <w:szCs w:val="28"/>
        </w:rPr>
        <w:t xml:space="preserve"> </w:t>
      </w:r>
      <w:r w:rsidR="005535A5">
        <w:rPr>
          <w:b w:val="0"/>
          <w:sz w:val="40"/>
          <w:szCs w:val="40"/>
        </w:rPr>
        <w:t>*</w:t>
      </w:r>
      <w:r w:rsidR="00C80D39" w:rsidRPr="008B2A4D">
        <w:rPr>
          <w:b w:val="0"/>
          <w:szCs w:val="28"/>
        </w:rPr>
        <w:t>Исходные данные для расчёта</w:t>
      </w:r>
      <w:r w:rsidR="005535A5">
        <w:rPr>
          <w:b w:val="0"/>
          <w:szCs w:val="28"/>
        </w:rPr>
        <w:t xml:space="preserve">   </w:t>
      </w:r>
      <w:r w:rsidR="005535A5">
        <w:rPr>
          <w:b w:val="0"/>
          <w:sz w:val="40"/>
          <w:szCs w:val="40"/>
        </w:rPr>
        <w:t>*</w:t>
      </w:r>
      <w:r w:rsidR="005535A5" w:rsidRPr="005535A5">
        <w:rPr>
          <w:szCs w:val="28"/>
        </w:rPr>
        <w:t>«</w:t>
      </w:r>
      <w:r w:rsidR="005535A5" w:rsidRPr="005535A5">
        <w:rPr>
          <w:szCs w:val="28"/>
          <w:lang w:val="en-US"/>
        </w:rPr>
        <w:t>n</w:t>
      </w:r>
      <w:r w:rsidR="005535A5" w:rsidRPr="005535A5">
        <w:rPr>
          <w:szCs w:val="28"/>
        </w:rPr>
        <w:t>» номер варианта</w:t>
      </w:r>
    </w:p>
    <w:p w:rsidR="008B2A4D" w:rsidRPr="008B2A4D" w:rsidRDefault="00A555C2" w:rsidP="007C1389">
      <w:pPr>
        <w:pStyle w:val="a3"/>
        <w:jc w:val="left"/>
        <w:rPr>
          <w:b w:val="0"/>
          <w:szCs w:val="28"/>
        </w:rPr>
      </w:pPr>
      <w:r>
        <w:rPr>
          <w:b w:val="0"/>
          <w:szCs w:val="28"/>
        </w:rPr>
        <w:t>Выполнить задание 2.1.1 (все варианты)</w:t>
      </w:r>
    </w:p>
    <w:p w:rsidR="00C80D39" w:rsidRPr="00754C6E" w:rsidRDefault="00AA5319" w:rsidP="007C1389">
      <w:pPr>
        <w:pStyle w:val="a3"/>
        <w:jc w:val="left"/>
        <w:rPr>
          <w:szCs w:val="28"/>
        </w:rPr>
      </w:pPr>
      <w:r>
        <w:rPr>
          <w:szCs w:val="28"/>
        </w:rPr>
        <w:t xml:space="preserve">    </w:t>
      </w:r>
      <w:r w:rsidR="00C80D39" w:rsidRPr="00754C6E">
        <w:rPr>
          <w:szCs w:val="28"/>
        </w:rPr>
        <w:t xml:space="preserve"> Состав сухого сульфидного свинцового концентрата</w:t>
      </w:r>
      <w:proofErr w:type="gramStart"/>
      <w:r w:rsidR="00C80D39" w:rsidRPr="00754C6E">
        <w:rPr>
          <w:szCs w:val="28"/>
        </w:rPr>
        <w:t>, %:</w:t>
      </w:r>
      <w:proofErr w:type="gramEnd"/>
    </w:p>
    <w:p w:rsidR="00C80D39" w:rsidRPr="00754C6E" w:rsidRDefault="00C80D39" w:rsidP="00C80D39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754C6E">
        <w:rPr>
          <w:rFonts w:ascii="Times New Roman" w:hAnsi="Times New Roman"/>
          <w:sz w:val="28"/>
          <w:szCs w:val="28"/>
        </w:rPr>
        <w:t>Pb</w:t>
      </w:r>
      <w:proofErr w:type="spellEnd"/>
      <w:r w:rsidRPr="00B66819">
        <w:rPr>
          <w:rFonts w:ascii="Times New Roman" w:hAnsi="Times New Roman"/>
          <w:sz w:val="28"/>
          <w:szCs w:val="28"/>
        </w:rPr>
        <w:t xml:space="preserve"> = 51,0; </w:t>
      </w:r>
      <w:r w:rsidR="005535A5" w:rsidRPr="00B66819">
        <w:rPr>
          <w:rFonts w:ascii="Times New Roman" w:hAnsi="Times New Roman"/>
          <w:sz w:val="28"/>
          <w:szCs w:val="28"/>
        </w:rPr>
        <w:t>(</w:t>
      </w:r>
      <w:r w:rsidRPr="005535A5">
        <w:rPr>
          <w:rFonts w:ascii="Times New Roman" w:hAnsi="Times New Roman"/>
          <w:b/>
          <w:sz w:val="28"/>
          <w:szCs w:val="28"/>
        </w:rPr>
        <w:t>Zn</w:t>
      </w:r>
      <w:r w:rsidRPr="00B66819">
        <w:rPr>
          <w:rFonts w:ascii="Times New Roman" w:hAnsi="Times New Roman"/>
          <w:b/>
          <w:sz w:val="28"/>
          <w:szCs w:val="28"/>
        </w:rPr>
        <w:t>-6,0</w:t>
      </w:r>
      <w:r w:rsidR="005535A5" w:rsidRPr="00B66819">
        <w:rPr>
          <w:rFonts w:ascii="Times New Roman" w:hAnsi="Times New Roman"/>
          <w:b/>
          <w:sz w:val="28"/>
          <w:szCs w:val="28"/>
        </w:rPr>
        <w:t xml:space="preserve"> + 0,1</w:t>
      </w:r>
      <w:r w:rsidR="005535A5" w:rsidRPr="005535A5">
        <w:rPr>
          <w:rFonts w:ascii="Times New Roman" w:hAnsi="Times New Roman"/>
          <w:b/>
          <w:sz w:val="28"/>
          <w:szCs w:val="28"/>
        </w:rPr>
        <w:t>n</w:t>
      </w:r>
      <w:r w:rsidR="005535A5" w:rsidRPr="00B66819">
        <w:rPr>
          <w:rFonts w:ascii="Times New Roman" w:hAnsi="Times New Roman"/>
          <w:b/>
          <w:sz w:val="28"/>
          <w:szCs w:val="28"/>
        </w:rPr>
        <w:t>)</w:t>
      </w:r>
      <w:r w:rsidR="005535A5" w:rsidRPr="00B66819">
        <w:rPr>
          <w:rFonts w:ascii="Times New Roman" w:hAnsi="Times New Roman"/>
          <w:sz w:val="28"/>
          <w:szCs w:val="28"/>
        </w:rPr>
        <w:t xml:space="preserve"> </w:t>
      </w:r>
      <w:r w:rsidRPr="00B66819">
        <w:rPr>
          <w:rFonts w:ascii="Times New Roman" w:hAnsi="Times New Roman"/>
          <w:sz w:val="28"/>
          <w:szCs w:val="28"/>
        </w:rPr>
        <w:t xml:space="preserve">; </w:t>
      </w:r>
      <w:r w:rsidRPr="00754C6E">
        <w:rPr>
          <w:rFonts w:ascii="Times New Roman" w:hAnsi="Times New Roman"/>
          <w:sz w:val="28"/>
          <w:szCs w:val="28"/>
        </w:rPr>
        <w:t>Cu</w:t>
      </w:r>
      <w:r w:rsidRPr="00B66819">
        <w:rPr>
          <w:rFonts w:ascii="Times New Roman" w:hAnsi="Times New Roman"/>
          <w:sz w:val="28"/>
          <w:szCs w:val="28"/>
        </w:rPr>
        <w:t xml:space="preserve">-2,0;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B66819">
        <w:rPr>
          <w:rFonts w:ascii="Times New Roman" w:hAnsi="Times New Roman"/>
          <w:sz w:val="28"/>
          <w:szCs w:val="28"/>
        </w:rPr>
        <w:t xml:space="preserve"> - 7,0; </w:t>
      </w:r>
      <w:r w:rsidRPr="00754C6E">
        <w:rPr>
          <w:rFonts w:ascii="Times New Roman" w:hAnsi="Times New Roman"/>
          <w:sz w:val="28"/>
          <w:szCs w:val="28"/>
        </w:rPr>
        <w:t>S</w:t>
      </w:r>
      <w:r w:rsidRPr="00B66819">
        <w:rPr>
          <w:rFonts w:ascii="Times New Roman" w:hAnsi="Times New Roman"/>
          <w:sz w:val="28"/>
          <w:szCs w:val="28"/>
        </w:rPr>
        <w:t xml:space="preserve">-17,0; </w:t>
      </w:r>
      <w:r w:rsidRPr="00754C6E">
        <w:rPr>
          <w:rFonts w:ascii="Times New Roman" w:hAnsi="Times New Roman"/>
          <w:sz w:val="28"/>
          <w:szCs w:val="28"/>
        </w:rPr>
        <w:t>SiO</w:t>
      </w:r>
      <w:r w:rsidRPr="00B66819">
        <w:rPr>
          <w:rFonts w:ascii="Times New Roman" w:hAnsi="Times New Roman"/>
          <w:sz w:val="28"/>
          <w:szCs w:val="28"/>
          <w:vertAlign w:val="subscript"/>
        </w:rPr>
        <w:t>2</w:t>
      </w:r>
      <w:r w:rsidRPr="00B66819">
        <w:rPr>
          <w:rFonts w:ascii="Times New Roman" w:hAnsi="Times New Roman"/>
          <w:sz w:val="28"/>
          <w:szCs w:val="28"/>
        </w:rPr>
        <w:t xml:space="preserve">-7,0; </w:t>
      </w:r>
      <w:r w:rsidRPr="00754C6E">
        <w:rPr>
          <w:rFonts w:ascii="Times New Roman" w:hAnsi="Times New Roman"/>
          <w:sz w:val="28"/>
          <w:szCs w:val="28"/>
        </w:rPr>
        <w:t>CaO</w:t>
      </w:r>
      <w:r w:rsidRPr="00B66819">
        <w:rPr>
          <w:rFonts w:ascii="Times New Roman" w:hAnsi="Times New Roman"/>
          <w:sz w:val="28"/>
          <w:szCs w:val="28"/>
        </w:rPr>
        <w:t xml:space="preserve">-2,0; </w:t>
      </w:r>
      <w:r w:rsidRPr="00754C6E">
        <w:rPr>
          <w:rFonts w:ascii="Times New Roman" w:hAnsi="Times New Roman"/>
          <w:sz w:val="28"/>
          <w:szCs w:val="28"/>
        </w:rPr>
        <w:t>MgO</w:t>
      </w:r>
      <w:r w:rsidRPr="00B66819">
        <w:rPr>
          <w:rFonts w:ascii="Times New Roman" w:hAnsi="Times New Roman"/>
          <w:sz w:val="28"/>
          <w:szCs w:val="28"/>
        </w:rPr>
        <w:t xml:space="preserve">-1,5; </w:t>
      </w:r>
      <w:r w:rsidRPr="00754C6E">
        <w:rPr>
          <w:rFonts w:ascii="Times New Roman" w:hAnsi="Times New Roman"/>
          <w:sz w:val="28"/>
          <w:szCs w:val="28"/>
        </w:rPr>
        <w:t>Al</w:t>
      </w:r>
      <w:r w:rsidRPr="00B66819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B66819">
        <w:rPr>
          <w:rFonts w:ascii="Times New Roman" w:hAnsi="Times New Roman"/>
          <w:sz w:val="28"/>
          <w:szCs w:val="28"/>
          <w:vertAlign w:val="subscript"/>
        </w:rPr>
        <w:t>3</w:t>
      </w:r>
      <w:r w:rsidRPr="00B66819">
        <w:rPr>
          <w:rFonts w:ascii="Times New Roman" w:hAnsi="Times New Roman"/>
          <w:sz w:val="28"/>
          <w:szCs w:val="28"/>
        </w:rPr>
        <w:t xml:space="preserve"> -1,5; </w:t>
      </w:r>
      <w:r w:rsidRPr="00AA5319">
        <w:rPr>
          <w:rFonts w:ascii="Times New Roman" w:hAnsi="Times New Roman"/>
          <w:sz w:val="28"/>
          <w:szCs w:val="28"/>
          <w:lang w:val="ru-RU"/>
        </w:rPr>
        <w:t>Прочие</w:t>
      </w:r>
      <w:r w:rsidRPr="00B66819">
        <w:rPr>
          <w:rFonts w:ascii="Times New Roman" w:hAnsi="Times New Roman"/>
          <w:sz w:val="28"/>
          <w:szCs w:val="28"/>
        </w:rPr>
        <w:t xml:space="preserve"> - 5,0.</w:t>
      </w:r>
      <w:r w:rsidRPr="00B66819">
        <w:rPr>
          <w:rFonts w:ascii="Times New Roman" w:hAnsi="Times New Roman"/>
          <w:b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Влажность </w:t>
      </w:r>
      <w:proofErr w:type="spellStart"/>
      <w:r w:rsidRPr="00754C6E">
        <w:rPr>
          <w:rFonts w:ascii="Times New Roman" w:hAnsi="Times New Roman"/>
          <w:sz w:val="28"/>
          <w:szCs w:val="28"/>
          <w:lang w:val="ru-RU"/>
        </w:rPr>
        <w:t>конценттрата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-5,0.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C80D39" w:rsidRPr="008B2A4D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754C6E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754C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Pr="00754C6E">
        <w:rPr>
          <w:rFonts w:ascii="Times New Roman" w:hAnsi="Times New Roman"/>
          <w:sz w:val="28"/>
          <w:szCs w:val="28"/>
        </w:rPr>
        <w:t>, CuFeS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, FeS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, Fe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, МgCO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, CaCO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.</w:t>
      </w:r>
    </w:p>
    <w:p w:rsidR="007C1389" w:rsidRPr="00736329" w:rsidRDefault="007C1389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A555C2" w:rsidRPr="00736329" w:rsidRDefault="00A555C2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C80D39" w:rsidRPr="00736329" w:rsidRDefault="00C80D39" w:rsidP="00C80D39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b/>
          <w:sz w:val="28"/>
          <w:szCs w:val="28"/>
        </w:rPr>
      </w:pPr>
    </w:p>
    <w:p w:rsidR="00A555C2" w:rsidRPr="00A555C2" w:rsidRDefault="00A555C2" w:rsidP="00C80D39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Типовой расчет </w:t>
      </w:r>
      <w:r w:rsidRPr="00736329">
        <w:rPr>
          <w:b/>
          <w:sz w:val="40"/>
          <w:szCs w:val="40"/>
          <w:lang w:val="ru-RU"/>
        </w:rPr>
        <w:t>*</w:t>
      </w:r>
      <w:r w:rsidRPr="00736329">
        <w:rPr>
          <w:b/>
          <w:szCs w:val="28"/>
          <w:lang w:val="ru-RU"/>
        </w:rPr>
        <w:t>«</w:t>
      </w:r>
      <w:r w:rsidRPr="00A555C2">
        <w:rPr>
          <w:b/>
          <w:szCs w:val="28"/>
        </w:rPr>
        <w:t>n</w:t>
      </w:r>
      <w:r w:rsidRPr="00736329">
        <w:rPr>
          <w:b/>
          <w:szCs w:val="28"/>
          <w:lang w:val="ru-RU"/>
        </w:rPr>
        <w:t>»</w:t>
      </w:r>
      <w:r w:rsidRPr="00A555C2">
        <w:rPr>
          <w:b/>
          <w:szCs w:val="28"/>
          <w:lang w:val="ru-RU"/>
        </w:rPr>
        <w:t xml:space="preserve"> = 0</w:t>
      </w:r>
    </w:p>
    <w:p w:rsidR="00C80D39" w:rsidRPr="00EB7644" w:rsidRDefault="00173AE8" w:rsidP="00C80D39">
      <w:pPr>
        <w:tabs>
          <w:tab w:val="left" w:pos="360"/>
        </w:tabs>
        <w:ind w:left="360" w:right="-341" w:hanging="36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EB7644">
        <w:rPr>
          <w:rFonts w:ascii="Times New Roman" w:hAnsi="Times New Roman"/>
          <w:b/>
          <w:sz w:val="28"/>
          <w:szCs w:val="28"/>
          <w:lang w:val="ru-RU"/>
        </w:rPr>
        <w:t xml:space="preserve">   2</w:t>
      </w:r>
      <w:r w:rsidRPr="00EB7644">
        <w:rPr>
          <w:rFonts w:ascii="Times New Roman" w:hAnsi="Times New Roman"/>
          <w:b/>
          <w:sz w:val="28"/>
          <w:szCs w:val="28"/>
          <w:lang w:val="ru-RU"/>
        </w:rPr>
        <w:t>.1</w:t>
      </w:r>
      <w:r w:rsidR="00C80D39" w:rsidRPr="00EB7644">
        <w:rPr>
          <w:rFonts w:ascii="Times New Roman" w:hAnsi="Times New Roman"/>
          <w:b/>
          <w:sz w:val="28"/>
          <w:szCs w:val="28"/>
          <w:lang w:val="ru-RU"/>
        </w:rPr>
        <w:t xml:space="preserve"> Расчёт рационального состава </w:t>
      </w:r>
      <w:r w:rsidR="007C1389" w:rsidRPr="00EB7644">
        <w:rPr>
          <w:rFonts w:ascii="Times New Roman" w:hAnsi="Times New Roman"/>
          <w:b/>
          <w:sz w:val="28"/>
          <w:szCs w:val="28"/>
          <w:lang w:val="ru-RU"/>
        </w:rPr>
        <w:t xml:space="preserve"> свинцового </w:t>
      </w:r>
      <w:r w:rsidR="00C80D39" w:rsidRPr="00EB7644">
        <w:rPr>
          <w:rFonts w:ascii="Times New Roman" w:hAnsi="Times New Roman"/>
          <w:b/>
          <w:sz w:val="28"/>
          <w:szCs w:val="28"/>
          <w:lang w:val="ru-RU"/>
        </w:rPr>
        <w:t>концентрата.</w:t>
      </w:r>
    </w:p>
    <w:p w:rsidR="00C80D39" w:rsidRPr="00754C6E" w:rsidRDefault="00C80D39" w:rsidP="00C80D39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Расчёт выполняем на </w:t>
      </w:r>
      <w:smartTag w:uri="urn:schemas-microsoft-com:office:smarttags" w:element="metricconverter">
        <w:smartTagPr>
          <w:attr w:name="ProductID" w:val="100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100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сухого концентрата.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Из </w:t>
      </w:r>
      <w:proofErr w:type="spellStart"/>
      <w:r w:rsidRPr="00754C6E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="007C1389">
        <w:rPr>
          <w:rFonts w:ascii="Times New Roman" w:hAnsi="Times New Roman"/>
          <w:sz w:val="28"/>
          <w:szCs w:val="28"/>
          <w:lang w:val="ru-RU"/>
        </w:rPr>
        <w:t xml:space="preserve"> минералов присутствует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галенит. Принимаем, что весь свинец со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держится в галените.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PbS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4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1.25pt;height:35.25pt" o:ole="">
            <v:imagedata r:id="rId10" o:title=""/>
          </v:shape>
          <o:OLEObject Type="Embed" ProgID="Equation.3" ShapeID="_x0000_i1025" DrawAspect="Content" ObjectID="_1734764009" r:id="rId1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7C138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 w:rsidR="00E27590">
        <w:rPr>
          <w:rFonts w:ascii="Times New Roman" w:hAnsi="Times New Roman"/>
          <w:sz w:val="28"/>
          <w:szCs w:val="28"/>
          <w:lang w:val="ru-RU"/>
        </w:rPr>
        <w:t>(в</w:t>
      </w:r>
      <w:r w:rsidR="00E27590" w:rsidRPr="008B2A4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E27590" w:rsidRPr="00754C6E">
        <w:rPr>
          <w:rFonts w:ascii="Times New Roman" w:hAnsi="Times New Roman"/>
          <w:sz w:val="28"/>
          <w:szCs w:val="28"/>
        </w:rPr>
        <w:t>PbS</w:t>
      </w:r>
      <w:proofErr w:type="spellEnd"/>
      <w:r w:rsidR="00E27590">
        <w:rPr>
          <w:rFonts w:ascii="Times New Roman" w:hAnsi="Times New Roman"/>
          <w:sz w:val="28"/>
          <w:szCs w:val="28"/>
          <w:lang w:val="ru-RU"/>
        </w:rPr>
        <w:t xml:space="preserve">) </w:t>
      </w:r>
    </w:p>
    <w:p w:rsidR="00C80D39" w:rsidRPr="00754C6E" w:rsidRDefault="00C80D3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120" w:dyaOrig="720">
          <v:shape id="_x0000_i1026" type="#_x0000_t75" style="width:206.25pt;height:36pt" o:ole="">
            <v:imagedata r:id="rId12" o:title=""/>
          </v:shape>
          <o:OLEObject Type="Embed" ProgID="Equation.3" ShapeID="_x0000_i1026" DrawAspect="Content" ObjectID="_1734764010" r:id="rId1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Из цинксодержащ</w:t>
      </w:r>
      <w:r w:rsidR="007C1389">
        <w:rPr>
          <w:rFonts w:ascii="Times New Roman" w:hAnsi="Times New Roman"/>
          <w:sz w:val="28"/>
          <w:szCs w:val="28"/>
          <w:lang w:val="ru-RU"/>
        </w:rPr>
        <w:t>их минералов присутствует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сфалерит. Принимаем,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 что весь цинк  содержится в сфалерите. Масса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080" w:dyaOrig="700">
          <v:shape id="_x0000_i1027" type="#_x0000_t75" style="width:204pt;height:35.25pt" o:ole="">
            <v:imagedata r:id="rId14" o:title=""/>
          </v:shape>
          <o:OLEObject Type="Embed" ProgID="Equation.3" ShapeID="_x0000_i1027" DrawAspect="Content" ObjectID="_1734764011" r:id="rId1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E27590" w:rsidRDefault="007C138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 w:rsidR="00E27590">
        <w:rPr>
          <w:rFonts w:ascii="Times New Roman" w:hAnsi="Times New Roman"/>
          <w:sz w:val="28"/>
          <w:szCs w:val="28"/>
          <w:lang w:val="ru-RU"/>
        </w:rPr>
        <w:t xml:space="preserve">(в </w:t>
      </w:r>
      <w:proofErr w:type="spellStart"/>
      <w:r w:rsidR="00E27590"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="00E27590"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020" w:dyaOrig="720">
          <v:shape id="_x0000_i1028" type="#_x0000_t75" style="width:201pt;height:36pt" o:ole="">
            <v:imagedata r:id="rId16" o:title=""/>
          </v:shape>
          <o:OLEObject Type="Embed" ProgID="Equation.3" ShapeID="_x0000_i1028" DrawAspect="Content" ObjectID="_1734764012" r:id="rId1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Из медьсодержащ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их минералов присутствует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халькопирит. Принимаем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, что вся медь  содержится в халькопирите.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560" w:dyaOrig="720">
          <v:shape id="_x0000_i1029" type="#_x0000_t75" style="width:228pt;height:36pt" o:ole="">
            <v:imagedata r:id="rId18" o:title=""/>
          </v:shape>
          <o:OLEObject Type="Embed" ProgID="Equation.3" ShapeID="_x0000_i1029" DrawAspect="Content" ObjectID="_1734764013" r:id="rId1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E27590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>
        <w:rPr>
          <w:rFonts w:ascii="Times New Roman" w:hAnsi="Times New Roman"/>
          <w:sz w:val="28"/>
          <w:szCs w:val="28"/>
          <w:lang w:val="ru-RU"/>
        </w:rPr>
        <w:t xml:space="preserve">(в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440" w:dyaOrig="720">
          <v:shape id="_x0000_i1030" type="#_x0000_t75" style="width:222pt;height:36pt" o:ole="">
            <v:imagedata r:id="rId20" o:title=""/>
          </v:shape>
          <o:OLEObject Type="Embed" ProgID="Equation.3" ShapeID="_x0000_i1030" DrawAspect="Content" ObjectID="_1734764014" r:id="rId2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tabs>
          <w:tab w:val="left" w:pos="24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железа</w:t>
      </w:r>
      <w:r>
        <w:rPr>
          <w:rFonts w:ascii="Times New Roman" w:hAnsi="Times New Roman"/>
          <w:sz w:val="28"/>
          <w:szCs w:val="28"/>
          <w:lang w:val="ru-RU"/>
        </w:rPr>
        <w:t xml:space="preserve"> (в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3980" w:dyaOrig="720">
          <v:shape id="_x0000_i1031" type="#_x0000_t75" style="width:198.75pt;height:36pt" o:ole="">
            <v:imagedata r:id="rId22" o:title=""/>
          </v:shape>
          <o:OLEObject Type="Embed" ProgID="Equation.3" ShapeID="_x0000_i1031" DrawAspect="Content" ObjectID="_1734764015" r:id="rId2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Принимаем:  остаточная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7720" w:dyaOrig="380">
          <v:shape id="_x0000_i1032" type="#_x0000_t75" style="width:386.25pt;height:18.75pt" o:ole="">
            <v:imagedata r:id="rId24" o:title=""/>
          </v:shape>
          <o:OLEObject Type="Embed" ProgID="Equation.3" ShapeID="_x0000_i1032" DrawAspect="Content" ObjectID="_1734764016" r:id="rId2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>связана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с железом в форме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пирита </w:t>
      </w:r>
      <w:proofErr w:type="spellStart"/>
      <w:r w:rsidR="00C80D39" w:rsidRPr="00754C6E">
        <w:rPr>
          <w:rFonts w:ascii="Times New Roman" w:hAnsi="Times New Roman"/>
          <w:sz w:val="28"/>
          <w:szCs w:val="28"/>
        </w:rPr>
        <w:t>FeS</w:t>
      </w:r>
      <w:proofErr w:type="spellEnd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.  Масса железа в пирите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840" w:dyaOrig="720">
          <v:shape id="_x0000_i1033" type="#_x0000_t75" style="width:242.25pt;height:36pt" o:ole="">
            <v:imagedata r:id="rId26" o:title=""/>
          </v:shape>
          <o:OLEObject Type="Embed" ProgID="Equation.3" ShapeID="_x0000_i1033" DrawAspect="Content" ObjectID="_1734764017" r:id="rId2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80D39" w:rsidRPr="00754C6E">
        <w:rPr>
          <w:rFonts w:ascii="Times New Roman" w:hAnsi="Times New Roman"/>
          <w:sz w:val="28"/>
          <w:szCs w:val="28"/>
        </w:rPr>
        <w:t>FeS</w:t>
      </w:r>
      <w:proofErr w:type="spellEnd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800" w:dyaOrig="760">
          <v:shape id="_x0000_i1034" type="#_x0000_t75" style="width:240pt;height:38.25pt" o:ole="">
            <v:imagedata r:id="rId28" o:title=""/>
          </v:shape>
          <o:OLEObject Type="Embed" ProgID="Equation.3" ShapeID="_x0000_i1034" DrawAspect="Content" ObjectID="_1734764018" r:id="rId2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Остаточная 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железа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5300" w:dyaOrig="380">
          <v:shape id="_x0000_i1035" type="#_x0000_t75" style="width:264.75pt;height:18.75pt" o:ole="">
            <v:imagedata r:id="rId30" o:title=""/>
          </v:shape>
          <o:OLEObject Type="Embed" ProgID="Equation.3" ShapeID="_x0000_i1035" DrawAspect="Content" ObjectID="_1734764019" r:id="rId3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будет связана в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80D39" w:rsidRPr="00754C6E">
        <w:rPr>
          <w:rFonts w:ascii="Times New Roman" w:hAnsi="Times New Roman"/>
          <w:sz w:val="28"/>
          <w:szCs w:val="28"/>
        </w:rPr>
        <w:t>Fe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</w:rPr>
        <w:t>O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. Масса </w:t>
      </w:r>
      <w:r w:rsidR="00C80D39" w:rsidRPr="00754C6E">
        <w:rPr>
          <w:rFonts w:ascii="Times New Roman" w:hAnsi="Times New Roman"/>
          <w:sz w:val="28"/>
          <w:szCs w:val="28"/>
        </w:rPr>
        <w:t>Fe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</w:rPr>
        <w:t>O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3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E27590" w:rsidRDefault="00C80D39" w:rsidP="00E27590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5040" w:dyaOrig="760">
          <v:shape id="_x0000_i1036" type="#_x0000_t75" style="width:252pt;height:38.25pt" o:ole="">
            <v:imagedata r:id="rId32" o:title=""/>
          </v:shape>
          <o:OLEObject Type="Embed" ProgID="Equation.3" ShapeID="_x0000_i1036" DrawAspect="Content" ObjectID="_1734764020" r:id="rId33"/>
        </w:objec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E2759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C80D39" w:rsidRPr="00754C6E" w:rsidRDefault="00E27590" w:rsidP="00E27590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кислорода (в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)                                                          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5060" w:dyaOrig="760">
          <v:shape id="_x0000_i1037" type="#_x0000_t75" style="width:252.75pt;height:38.25pt" o:ole="">
            <v:imagedata r:id="rId34" o:title=""/>
          </v:shape>
          <o:OLEObject Type="Embed" ProgID="Equation.3" ShapeID="_x0000_i1037" DrawAspect="Content" ObjectID="_1734764021" r:id="rId3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Масса </w:t>
      </w:r>
      <w:proofErr w:type="spellStart"/>
      <w:r w:rsidRPr="00754C6E">
        <w:rPr>
          <w:rFonts w:ascii="Times New Roman" w:hAnsi="Times New Roman"/>
          <w:sz w:val="28"/>
          <w:szCs w:val="28"/>
        </w:rPr>
        <w:t>CaO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 кг</w:t>
        </w:r>
      </w:smartTag>
      <w:r w:rsidR="00E27590">
        <w:rPr>
          <w:rFonts w:ascii="Times New Roman" w:hAnsi="Times New Roman"/>
          <w:sz w:val="28"/>
          <w:szCs w:val="28"/>
          <w:lang w:val="ru-RU"/>
        </w:rPr>
        <w:t>. Мас</w:t>
      </w:r>
      <w:r w:rsidR="00A555C2">
        <w:rPr>
          <w:rFonts w:ascii="Times New Roman" w:hAnsi="Times New Roman"/>
          <w:sz w:val="28"/>
          <w:szCs w:val="28"/>
          <w:lang w:val="ru-RU"/>
        </w:rPr>
        <w:t>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СаСО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180" w:dyaOrig="720">
          <v:shape id="_x0000_i1038" type="#_x0000_t75" style="width:209.25pt;height:36pt" o:ole="">
            <v:imagedata r:id="rId36" o:title=""/>
          </v:shape>
          <o:OLEObject Type="Embed" ProgID="Equation.3" ShapeID="_x0000_i1038" DrawAspect="Content" ObjectID="_1734764022" r:id="rId37"/>
        </w:object>
      </w:r>
      <w:proofErr w:type="gramStart"/>
      <w:r w:rsidR="00E27590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E27590">
        <w:rPr>
          <w:rFonts w:ascii="Times New Roman" w:hAnsi="Times New Roman"/>
          <w:sz w:val="28"/>
          <w:szCs w:val="28"/>
          <w:lang w:val="ru-RU"/>
        </w:rPr>
        <w:t>,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что соответствует массе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</w:t>
      </w:r>
      <w:proofErr w:type="gramStart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3760" w:dyaOrig="720">
          <v:shape id="_x0000_i1039" type="#_x0000_t75" style="width:188.25pt;height:36pt" o:ole="">
            <v:imagedata r:id="rId38" o:title=""/>
          </v:shape>
          <o:OLEObject Type="Embed" ProgID="Equation.3" ShapeID="_x0000_i1039" DrawAspect="Content" ObjectID="_1734764023" r:id="rId3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Масса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М</w:t>
      </w:r>
      <w:proofErr w:type="spellStart"/>
      <w:proofErr w:type="gramEnd"/>
      <w:r w:rsidRPr="00754C6E">
        <w:rPr>
          <w:rFonts w:ascii="Times New Roman" w:hAnsi="Times New Roman"/>
          <w:sz w:val="28"/>
          <w:szCs w:val="28"/>
        </w:rPr>
        <w:t>gO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 кг</w:t>
        </w:r>
      </w:smartTag>
      <w:r w:rsidR="00E27590">
        <w:rPr>
          <w:rFonts w:ascii="Times New Roman" w:hAnsi="Times New Roman"/>
          <w:sz w:val="28"/>
          <w:szCs w:val="28"/>
          <w:lang w:val="ru-RU"/>
        </w:rPr>
        <w:t xml:space="preserve">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Mg</w:t>
      </w:r>
      <w:r w:rsidRPr="00754C6E">
        <w:rPr>
          <w:rFonts w:ascii="Times New Roman" w:hAnsi="Times New Roman"/>
          <w:sz w:val="28"/>
          <w:szCs w:val="28"/>
          <w:lang w:val="ru-RU"/>
        </w:rPr>
        <w:t>СО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  <w:lang w:val="ru-RU"/>
        </w:rPr>
        <w:object w:dxaOrig="4100" w:dyaOrig="740">
          <v:shape id="_x0000_i1040" type="#_x0000_t75" style="width:204.75pt;height:36.75pt" o:ole="">
            <v:imagedata r:id="rId40" o:title=""/>
          </v:shape>
          <o:OLEObject Type="Embed" ProgID="Equation.3" ShapeID="_x0000_i1040" DrawAspect="Content" ObjectID="_1734764024" r:id="rId41"/>
        </w:object>
      </w:r>
      <w:proofErr w:type="gramStart"/>
      <w:r w:rsidR="00173AE8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173AE8">
        <w:rPr>
          <w:rFonts w:ascii="Times New Roman" w:hAnsi="Times New Roman"/>
          <w:sz w:val="28"/>
          <w:szCs w:val="28"/>
          <w:lang w:val="ru-RU"/>
        </w:rPr>
        <w:t>,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173AE8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что соответствует массе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</w:t>
      </w:r>
      <w:proofErr w:type="gramStart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  <w:lang w:val="ru-RU"/>
        </w:rPr>
        <w:object w:dxaOrig="3780" w:dyaOrig="740">
          <v:shape id="_x0000_i1041" type="#_x0000_t75" style="width:189pt;height:36.75pt" o:ole="">
            <v:imagedata r:id="rId42" o:title=""/>
          </v:shape>
          <o:OLEObject Type="Embed" ProgID="Equation.3" ShapeID="_x0000_i1041" DrawAspect="Content" ObjectID="_1734764025" r:id="rId4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173AE8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В концентрате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компонентов пустой породы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1100" w:dyaOrig="400">
          <v:shape id="_x0000_i1042" type="#_x0000_t75" style="width:54.75pt;height:20.25pt" o:ole="">
            <v:imagedata r:id="rId44" o:title=""/>
          </v:shape>
          <o:OLEObject Type="Embed" ProgID="Equation.3" ShapeID="_x0000_i1042" DrawAspect="Content" ObjectID="_1734764026" r:id="rId45"/>
        </w:objec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1140" w:dyaOrig="400">
          <v:shape id="_x0000_i1043" type="#_x0000_t75" style="width:57pt;height:20.25pt" o:ole="">
            <v:imagedata r:id="rId46" o:title=""/>
          </v:shape>
          <o:OLEObject Type="Embed" ProgID="Equation.3" ShapeID="_x0000_i1043" DrawAspect="Content" ObjectID="_1734764027" r:id="rId4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кг; </w:t>
      </w: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4500" w:dyaOrig="400">
          <v:shape id="_x0000_i1044" type="#_x0000_t75" style="width:225pt;height:20.25pt" o:ole="">
            <v:imagedata r:id="rId48" o:title=""/>
          </v:shape>
          <o:OLEObject Type="Embed" ProgID="Equation.3" ShapeID="_x0000_i1044" DrawAspect="Content" ObjectID="_1734764028" r:id="rId4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кг.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По результатам расчёта составляем таблицу рационального состава концентрата</w:t>
      </w:r>
      <w:r w:rsidR="00173AE8">
        <w:rPr>
          <w:rFonts w:ascii="Times New Roman" w:hAnsi="Times New Roman"/>
          <w:sz w:val="28"/>
          <w:szCs w:val="28"/>
          <w:lang w:val="ru-RU"/>
        </w:rPr>
        <w:t xml:space="preserve">  (табл</w:t>
      </w:r>
      <w:proofErr w:type="gramStart"/>
      <w:r w:rsidR="00173AE8">
        <w:rPr>
          <w:rFonts w:ascii="Times New Roman" w:hAnsi="Times New Roman"/>
          <w:sz w:val="28"/>
          <w:szCs w:val="28"/>
          <w:lang w:val="ru-RU"/>
        </w:rPr>
        <w:t>2</w:t>
      </w:r>
      <w:proofErr w:type="gramEnd"/>
      <w:r w:rsidR="00173AE8">
        <w:rPr>
          <w:rFonts w:ascii="Times New Roman" w:hAnsi="Times New Roman"/>
          <w:sz w:val="28"/>
          <w:szCs w:val="28"/>
          <w:lang w:val="ru-RU"/>
        </w:rPr>
        <w:t>).</w:t>
      </w:r>
    </w:p>
    <w:p w:rsidR="00C80D39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Pr="00754C6E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spellStart"/>
      <w:r w:rsidRPr="00754C6E">
        <w:rPr>
          <w:rFonts w:ascii="Times New Roman" w:hAnsi="Times New Roman"/>
          <w:sz w:val="28"/>
          <w:szCs w:val="28"/>
        </w:rPr>
        <w:t>Таблица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2 - </w:t>
      </w:r>
      <w:proofErr w:type="spellStart"/>
      <w:r w:rsidRPr="00754C6E">
        <w:rPr>
          <w:rFonts w:ascii="Times New Roman" w:hAnsi="Times New Roman"/>
          <w:sz w:val="28"/>
          <w:szCs w:val="28"/>
        </w:rPr>
        <w:t>Рациональный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состав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концентрата</w:t>
      </w:r>
      <w:proofErr w:type="spellEnd"/>
    </w:p>
    <w:p w:rsidR="00C80D39" w:rsidRPr="00754C6E" w:rsidRDefault="00C80D39" w:rsidP="00C80D39">
      <w:pPr>
        <w:tabs>
          <w:tab w:val="left" w:pos="360"/>
        </w:tabs>
        <w:ind w:right="-341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101" w:type="dxa"/>
        <w:tblInd w:w="108" w:type="dxa"/>
        <w:tblLook w:val="01E0"/>
      </w:tblPr>
      <w:tblGrid>
        <w:gridCol w:w="921"/>
        <w:gridCol w:w="601"/>
        <w:gridCol w:w="491"/>
        <w:gridCol w:w="491"/>
        <w:gridCol w:w="821"/>
        <w:gridCol w:w="821"/>
        <w:gridCol w:w="821"/>
        <w:gridCol w:w="620"/>
        <w:gridCol w:w="629"/>
        <w:gridCol w:w="681"/>
        <w:gridCol w:w="735"/>
        <w:gridCol w:w="821"/>
        <w:gridCol w:w="921"/>
        <w:gridCol w:w="931"/>
      </w:tblGrid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Pb</w:t>
            </w:r>
            <w:proofErr w:type="spellEnd"/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Zn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Cu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CaO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SiO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MgO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Al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СО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Прочие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Всего</w:t>
            </w:r>
            <w:proofErr w:type="spellEnd"/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PbS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7,8916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58,8916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lastRenderedPageBreak/>
              <w:t>ZnS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6.0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2,9426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8,9426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CuFeS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1,7579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2,0186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5,7762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FeS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3,6126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4,1475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7,7601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О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1,6295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2,3297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CaСO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1,5686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3,5686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SiO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Al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MgСO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1,6377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3,1377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Прочие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Итого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6,0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17,0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3,2063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</w:tbl>
    <w:p w:rsidR="00C80D39" w:rsidRPr="008B2A4D" w:rsidRDefault="00C80D39" w:rsidP="00C80D39">
      <w:pPr>
        <w:tabs>
          <w:tab w:val="left" w:pos="360"/>
        </w:tabs>
        <w:ind w:right="-341"/>
        <w:jc w:val="both"/>
        <w:rPr>
          <w:rFonts w:ascii="Times New Roman" w:hAnsi="Times New Roman"/>
          <w:b/>
          <w:sz w:val="22"/>
          <w:szCs w:val="22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 1-10</w:t>
      </w:r>
      <w:r w:rsidR="000D15D7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="000D15D7" w:rsidRPr="00DB35C6">
        <w:rPr>
          <w:rFonts w:ascii="Times New Roman" w:hAnsi="Times New Roman"/>
          <w:b/>
          <w:sz w:val="28"/>
          <w:szCs w:val="28"/>
          <w:lang w:val="ru-RU"/>
        </w:rPr>
        <w:t>«</w:t>
      </w:r>
      <w:r w:rsidR="000D15D7" w:rsidRPr="00DB35C6">
        <w:rPr>
          <w:rFonts w:ascii="Times New Roman" w:hAnsi="Times New Roman"/>
          <w:b/>
          <w:sz w:val="28"/>
          <w:szCs w:val="28"/>
        </w:rPr>
        <w:t>n</w:t>
      </w:r>
      <w:r w:rsidR="000D15D7"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 w:rsidR="000D15D7">
        <w:rPr>
          <w:rFonts w:ascii="Times New Roman" w:hAnsi="Times New Roman"/>
          <w:sz w:val="28"/>
          <w:szCs w:val="28"/>
          <w:lang w:val="ru-RU"/>
        </w:rPr>
        <w:t xml:space="preserve">  номер варианта - порядковый номер в списке группы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2.2   Электролиз кадмия 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+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  <w:lang w:val="ru-RU"/>
        </w:rPr>
        <w:t xml:space="preserve">    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</w:p>
    <w:p w:rsidR="00DB35C6" w:rsidRPr="00736329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11-20</w:t>
      </w:r>
    </w:p>
    <w:p w:rsidR="00DB35C6" w:rsidRPr="00736329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   Рафинирование  чернового кадмия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Pr="008700F5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  (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0,5 + 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никеля)</w:t>
      </w:r>
    </w:p>
    <w:p w:rsidR="00DB35C6" w:rsidRPr="008700F5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0,5 + 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никеля, % по массе. 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Рафинирование чернового кадмия от никеля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Pr="00B87A9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Расход алюминия увеличивают на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50 +«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»%</w:t>
      </w: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A5319" w:rsidRPr="00A555C2" w:rsidRDefault="00A555C2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lastRenderedPageBreak/>
        <w:t>К вариантам  1-10</w:t>
      </w:r>
    </w:p>
    <w:p w:rsidR="00907823" w:rsidRPr="00A555C2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="00A555C2" w:rsidRPr="00A555C2">
        <w:rPr>
          <w:rFonts w:ascii="Times New Roman" w:hAnsi="Times New Roman"/>
          <w:b/>
          <w:sz w:val="28"/>
          <w:szCs w:val="28"/>
          <w:lang w:val="ru-RU"/>
        </w:rPr>
        <w:t xml:space="preserve">2.2   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Электролиз кадмия </w:t>
      </w:r>
    </w:p>
    <w:p w:rsidR="00907823" w:rsidRDefault="00A555C2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Н</w:t>
      </w:r>
      <w:r w:rsidR="00907823">
        <w:rPr>
          <w:rFonts w:ascii="Times New Roman" w:hAnsi="Times New Roman"/>
          <w:sz w:val="28"/>
          <w:szCs w:val="28"/>
          <w:lang w:val="ru-RU"/>
        </w:rPr>
        <w:t>а электролиз поступает раствор электролита, содержащий  (</w:t>
      </w:r>
      <w:r w:rsidR="00907823" w:rsidRPr="00C03E9C">
        <w:rPr>
          <w:rFonts w:ascii="Times New Roman" w:hAnsi="Times New Roman"/>
          <w:sz w:val="28"/>
          <w:szCs w:val="28"/>
          <w:lang w:val="ru-RU"/>
        </w:rPr>
        <w:t>С</w:t>
      </w:r>
      <w:r w:rsidR="00907823"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 w:rsidR="00907823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07823" w:rsidRPr="00C03E9C">
        <w:rPr>
          <w:rFonts w:ascii="Times New Roman" w:hAnsi="Times New Roman"/>
          <w:sz w:val="28"/>
          <w:szCs w:val="28"/>
          <w:lang w:val="ru-RU"/>
        </w:rPr>
        <w:t>158</w:t>
      </w:r>
      <w:r w:rsidR="00907823">
        <w:rPr>
          <w:rFonts w:ascii="Times New Roman" w:hAnsi="Times New Roman"/>
          <w:sz w:val="28"/>
          <w:szCs w:val="28"/>
          <w:lang w:val="ru-RU"/>
        </w:rPr>
        <w:t>,5 г/дм</w:t>
      </w:r>
      <w:r w:rsidR="00907823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07823">
        <w:rPr>
          <w:rFonts w:ascii="Times New Roman" w:hAnsi="Times New Roman"/>
          <w:sz w:val="28"/>
          <w:szCs w:val="28"/>
        </w:rPr>
        <w:t>Cd</w:t>
      </w:r>
      <w:proofErr w:type="spellEnd"/>
      <w:r w:rsidR="00907823">
        <w:rPr>
          <w:rFonts w:ascii="Times New Roman" w:hAnsi="Times New Roman"/>
          <w:sz w:val="28"/>
          <w:szCs w:val="28"/>
          <w:lang w:val="ru-RU"/>
        </w:rPr>
        <w:t>. Сила тока в цепи (</w:t>
      </w:r>
      <w:r w:rsidR="00907823">
        <w:rPr>
          <w:rFonts w:ascii="Times New Roman" w:hAnsi="Times New Roman"/>
          <w:sz w:val="28"/>
          <w:szCs w:val="28"/>
        </w:rPr>
        <w:t>I</w:t>
      </w:r>
      <w:r w:rsidR="00907823"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 w:rsidR="00907823"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 w:rsidR="009078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="00907823">
        <w:rPr>
          <w:rFonts w:ascii="Times New Roman" w:hAnsi="Times New Roman"/>
          <w:sz w:val="28"/>
          <w:szCs w:val="28"/>
          <w:lang w:val="ru-RU"/>
        </w:rPr>
        <w:t>)   21,3 г/дм</w:t>
      </w:r>
      <w:r w:rsidR="00907823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07823">
        <w:rPr>
          <w:rFonts w:ascii="Times New Roman" w:hAnsi="Times New Roman"/>
          <w:sz w:val="28"/>
          <w:szCs w:val="28"/>
        </w:rPr>
        <w:t>Cd</w:t>
      </w:r>
      <w:proofErr w:type="spellEnd"/>
      <w:r w:rsidR="00907823"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="00907823"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907823">
        <w:rPr>
          <w:rFonts w:ascii="Times New Roman" w:hAnsi="Times New Roman"/>
          <w:sz w:val="28"/>
          <w:szCs w:val="28"/>
        </w:rPr>
        <w:t>q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По закону Фарадея масса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выделяющееся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на катоде определяется по формуле: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I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</w:rPr>
        <w:t>q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η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V</w:t>
      </w:r>
      <w:r w:rsidRPr="00245965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1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);  Примем  выход по току равным 0,85.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3000* 2,097*0,85 / (158,5 – 21,3)  = 39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016B0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На кадмиевой установке получают 200 тонн катодного кадмия при плотности тока 200А/м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и 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) 119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H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. Выход по току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равным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0,85; Сила тока в цепи(</w:t>
      </w:r>
      <w:r>
        <w:rPr>
          <w:rFonts w:ascii="Times New Roman" w:hAnsi="Times New Roman"/>
          <w:sz w:val="28"/>
          <w:szCs w:val="28"/>
        </w:rPr>
        <w:t>I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1000А. Определить необходимое число электролитных ванн (</w:t>
      </w: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и объем нейтрального раствора электролита в сутки,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V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Pr="00B03FC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Количество электролитных ванн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определяют по формуле:</w:t>
      </w:r>
    </w:p>
    <w:p w:rsidR="00907823" w:rsidRPr="00B03FC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200*10</w:t>
      </w:r>
      <w:r w:rsidRPr="00016B09">
        <w:rPr>
          <w:rFonts w:ascii="Times New Roman" w:hAnsi="Times New Roman"/>
          <w:sz w:val="28"/>
          <w:szCs w:val="28"/>
          <w:vertAlign w:val="superscript"/>
          <w:lang w:val="ru-RU"/>
        </w:rPr>
        <w:t>4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/ (100*085*</w:t>
      </w:r>
      <w:r>
        <w:rPr>
          <w:rFonts w:ascii="Times New Roman" w:hAnsi="Times New Roman"/>
          <w:sz w:val="28"/>
          <w:szCs w:val="28"/>
          <w:lang w:val="ru-RU"/>
        </w:rPr>
        <w:t>2.097*300*24)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14 </w:t>
      </w:r>
      <w:r>
        <w:rPr>
          <w:rFonts w:ascii="Times New Roman" w:hAnsi="Times New Roman"/>
          <w:sz w:val="28"/>
          <w:szCs w:val="28"/>
          <w:lang w:val="ru-RU"/>
        </w:rPr>
        <w:t>ванн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Общая поверхность катодов:  </w:t>
      </w:r>
      <w:r>
        <w:rPr>
          <w:rFonts w:ascii="Times New Roman" w:hAnsi="Times New Roman"/>
          <w:sz w:val="28"/>
          <w:szCs w:val="28"/>
        </w:rPr>
        <w:t>F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= 1000*14*200 = 70</w:t>
      </w:r>
      <w:r>
        <w:rPr>
          <w:rFonts w:ascii="Times New Roman" w:hAnsi="Times New Roman"/>
          <w:sz w:val="28"/>
          <w:szCs w:val="28"/>
          <w:lang w:val="ru-RU"/>
        </w:rPr>
        <w:t>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Поверхность катодов на одну ванну: 70 / 14 = 5 м</w:t>
      </w:r>
      <w:proofErr w:type="gram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proofErr w:type="gramEnd"/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ванны:</w:t>
      </w: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1000* 2,097*0,85*14 / (158,5 – 21,3)  = 182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одну ванну: 182 * 14 = 13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Default="00A555C2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11-20</w:t>
      </w:r>
    </w:p>
    <w:p w:rsidR="00907823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</w:t>
      </w:r>
      <w:r w:rsidR="00907823" w:rsidRPr="00A555C2">
        <w:rPr>
          <w:rFonts w:ascii="Times New Roman" w:hAnsi="Times New Roman"/>
          <w:b/>
          <w:sz w:val="28"/>
          <w:szCs w:val="28"/>
          <w:lang w:val="ru-RU"/>
        </w:rPr>
        <w:t xml:space="preserve">    Рафинирование  чернового кадмия</w:t>
      </w:r>
    </w:p>
    <w:p w:rsidR="00907823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Pr="008700F5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</w:p>
    <w:p w:rsidR="00907823" w:rsidRPr="008700F5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0,5 % никеля, % по массе.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 от таллия  хлорированием таллия основано на высокой термодинамической активности таллия к хлору: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7823" w:rsidRPr="00B87A9E" w:rsidRDefault="00907823" w:rsidP="00907823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Tl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Cl  = </w:t>
      </w:r>
      <w:proofErr w:type="spellStart"/>
      <w:r>
        <w:rPr>
          <w:rFonts w:ascii="Times New Roman" w:hAnsi="Times New Roman"/>
          <w:sz w:val="28"/>
          <w:szCs w:val="28"/>
        </w:rPr>
        <w:t>TlCl</w:t>
      </w:r>
      <w:proofErr w:type="spellEnd"/>
      <w:r>
        <w:rPr>
          <w:rFonts w:ascii="Times New Roman" w:hAnsi="Times New Roman"/>
          <w:sz w:val="28"/>
          <w:szCs w:val="28"/>
        </w:rPr>
        <w:t xml:space="preserve">  + 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+ 0.5H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  (1)</w:t>
      </w:r>
    </w:p>
    <w:p w:rsidR="00907823" w:rsidRDefault="00907823" w:rsidP="00907823">
      <w:pPr>
        <w:rPr>
          <w:rFonts w:ascii="Times New Roman" w:hAnsi="Times New Roman"/>
          <w:sz w:val="28"/>
          <w:szCs w:val="28"/>
        </w:rPr>
      </w:pPr>
    </w:p>
    <w:p w:rsidR="00907823" w:rsidRPr="00674F62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Частично хлорируется кадмий; Образуется жидкий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из хлоридов таллия, кадмия и избыточного хлорида аммония, удаляемый с поверхности металлического кадмия  (2% </w:t>
      </w:r>
      <w:proofErr w:type="spellStart"/>
      <w:r>
        <w:rPr>
          <w:rFonts w:ascii="Times New Roman" w:hAnsi="Times New Roman"/>
          <w:sz w:val="28"/>
          <w:szCs w:val="28"/>
        </w:rPr>
        <w:t>Tl</w:t>
      </w:r>
      <w:proofErr w:type="spellEnd"/>
      <w:r w:rsidRPr="00674F6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Pr="00674F62">
        <w:rPr>
          <w:rFonts w:ascii="Times New Roman" w:hAnsi="Times New Roman"/>
          <w:sz w:val="28"/>
          <w:szCs w:val="28"/>
          <w:lang w:val="ru-RU"/>
        </w:rPr>
        <w:t xml:space="preserve"> 15%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 w:rsidRPr="00674F62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>, % по массе.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Степень удаления таллия 90% от его содержания в рафинируемом кадмии.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B03FCC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удаляемого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0,03 * 0,9 = 0,027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удаления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53,5*0,027 / 181 = 0,008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216,5*0,027 / 181 = 0,032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кадмия, перешедшего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 7,5 раза больше, чем масса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таллия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,к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г</w:t>
      </w:r>
      <w:proofErr w:type="spellEnd"/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0,027 * 7,5 = 0,202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образование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B87A9E" w:rsidRDefault="00907823" w:rsidP="00907823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2NH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CdCl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+ 2NH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(2)</w:t>
      </w:r>
    </w:p>
    <w:p w:rsidR="00907823" w:rsidRPr="00A81ED4" w:rsidRDefault="00907823" w:rsidP="00907823">
      <w:pPr>
        <w:rPr>
          <w:rFonts w:ascii="Times New Roman" w:hAnsi="Times New Roman"/>
          <w:sz w:val="28"/>
          <w:szCs w:val="28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07823">
        <w:rPr>
          <w:rFonts w:ascii="Times New Roman" w:hAnsi="Times New Roman"/>
          <w:sz w:val="28"/>
          <w:szCs w:val="28"/>
          <w:lang w:val="ru-RU"/>
        </w:rPr>
        <w:t xml:space="preserve">107*0.202 / 112.4 = 0.192 </w:t>
      </w:r>
      <w:r>
        <w:rPr>
          <w:rFonts w:ascii="Times New Roman" w:hAnsi="Times New Roman"/>
          <w:sz w:val="28"/>
          <w:szCs w:val="28"/>
          <w:lang w:val="ru-RU"/>
        </w:rPr>
        <w:t>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183,4*0,202 / 112,4 = 0,33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Общий расход хлорида аммония,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0,008 + 0,192 = 0,2 кг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таллия и кадмия, перешедших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0,027 + 0,202 = 0,229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Составляет 17% по массе.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Соответственно, масса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0,229*100 / 17 = 1,35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хлорида аммония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  1,35 – 0,229 = 1,121 кг</w:t>
      </w:r>
    </w:p>
    <w:p w:rsidR="00907823" w:rsidRPr="008700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том числе:  0,377 кг </w:t>
      </w: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 и 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0,744кг </w:t>
      </w:r>
      <w:proofErr w:type="spellStart"/>
      <w:r>
        <w:rPr>
          <w:rFonts w:ascii="Times New Roman" w:hAnsi="Times New Roman"/>
          <w:sz w:val="28"/>
          <w:szCs w:val="28"/>
        </w:rPr>
        <w:t>Cl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таллий-содержащего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плава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таблице.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Компоненты      масса,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% по массе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A21C7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Tl</w:t>
      </w:r>
      <w:proofErr w:type="spellEnd"/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 0.027                2.0</w:t>
      </w:r>
    </w:p>
    <w:p w:rsidR="00907823" w:rsidRPr="00A21C7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0.202              15.0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                       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0.377              27.9</w:t>
      </w:r>
    </w:p>
    <w:p w:rsidR="00907823" w:rsidRPr="008700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Cl</w:t>
      </w:r>
      <w:proofErr w:type="spellEnd"/>
      <w:r w:rsidRPr="00DE7C4E">
        <w:rPr>
          <w:rFonts w:ascii="Times New Roman" w:hAnsi="Times New Roman"/>
          <w:sz w:val="28"/>
          <w:szCs w:val="28"/>
          <w:lang w:val="ru-RU"/>
        </w:rPr>
        <w:t xml:space="preserve">                        0.744              55.1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Итого:                 1,350              100,0         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555C2" w:rsidRDefault="00A555C2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907823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2.2 </w:t>
      </w:r>
      <w:r w:rsidR="00907823" w:rsidRPr="00A555C2">
        <w:rPr>
          <w:rFonts w:ascii="Times New Roman" w:hAnsi="Times New Roman"/>
          <w:b/>
          <w:sz w:val="28"/>
          <w:szCs w:val="28"/>
          <w:lang w:val="ru-RU"/>
        </w:rPr>
        <w:t>Рафинирование чернового кадмия от никеля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B87A9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охлаждении до 360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ликвацией снимают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дроссы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Следующая операция, рафинирование кадмия от алюминия добавлением едкого натра (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гидроксида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натрия); избыточный алюминий растворяется в щелочи и переходит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щелочной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алюминия для удаления никеля по реакции (3),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3*27*0,5 /58,7 = 0,69 кг</w:t>
      </w:r>
    </w:p>
    <w:p w:rsidR="00907823" w:rsidRPr="00B87A9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рафинированном кадмии остается 0,01 %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Al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(0.01 </w:t>
      </w:r>
      <w:r>
        <w:rPr>
          <w:rFonts w:ascii="Times New Roman" w:hAnsi="Times New Roman"/>
          <w:sz w:val="28"/>
          <w:szCs w:val="28"/>
          <w:lang w:val="ru-RU"/>
        </w:rPr>
        <w:t xml:space="preserve">кг).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Расход алюминия увеличивают на 50% с учетом его окисления и неполноты реакции:  (0,69 + 0,01) * 1,05 = 1,05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сплава по данным практики, % по массе: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12,9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; 35,8 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; 43,6 </w:t>
      </w:r>
      <w:r>
        <w:rPr>
          <w:rFonts w:ascii="Times New Roman" w:hAnsi="Times New Roman"/>
          <w:sz w:val="28"/>
          <w:szCs w:val="28"/>
        </w:rPr>
        <w:t>Al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Pr="004366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Выход сплава,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0,5*100 / 35,8 = 1,4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54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ЛИТЕРАТУРА</w:t>
      </w:r>
    </w:p>
    <w:p w:rsidR="00B8254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540" w:rsidRPr="007C1389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4D2E64">
        <w:rPr>
          <w:rFonts w:ascii="Times New Roman" w:hAnsi="Times New Roman"/>
          <w:sz w:val="28"/>
          <w:szCs w:val="28"/>
          <w:lang w:val="ru-RU"/>
        </w:rPr>
        <w:t xml:space="preserve">1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 Металлургия свинца, цинка и кадмия.  Задания на курсовую работу и методические указания по её выполнению. Для студентов дневной и заочной форм обучения специальности 5В070900 «Металлургия» /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Шерегеда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З.В. /.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Изд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- во ВКГТУ. –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Усть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Каменогорск</w:t>
      </w:r>
      <w:proofErr w:type="spellEnd"/>
      <w:proofErr w:type="gramEnd"/>
      <w:r>
        <w:rPr>
          <w:rFonts w:ascii="Times New Roman" w:hAnsi="Times New Roman"/>
          <w:sz w:val="28"/>
          <w:szCs w:val="28"/>
          <w:lang w:val="ru-RU"/>
        </w:rPr>
        <w:t>, 2010. –128 с.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В.С.  Металлургия свинца, цинка и кадмия. </w:t>
      </w:r>
      <w:r w:rsidRPr="00C367E0">
        <w:rPr>
          <w:rFonts w:ascii="Times New Roman" w:hAnsi="Times New Roman"/>
          <w:sz w:val="28"/>
          <w:szCs w:val="28"/>
          <w:lang w:val="kk-KZ"/>
        </w:rPr>
        <w:t xml:space="preserve">Учебное пособие 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050709, 5В070900 «Металлургия». /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В.С.Жаглов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З.В.Шерегеда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/ ВКГТУ.- </w:t>
      </w:r>
      <w:proofErr w:type="spellStart"/>
      <w:proofErr w:type="gramStart"/>
      <w:r w:rsidRPr="00C367E0">
        <w:rPr>
          <w:rFonts w:ascii="Times New Roman" w:hAnsi="Times New Roman"/>
          <w:sz w:val="28"/>
          <w:szCs w:val="28"/>
          <w:lang w:val="ru-RU"/>
        </w:rPr>
        <w:t>Усть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Каменогорск</w:t>
      </w:r>
      <w:proofErr w:type="spellEnd"/>
      <w:proofErr w:type="gramEnd"/>
      <w:r w:rsidRPr="00C367E0">
        <w:rPr>
          <w:rFonts w:ascii="Times New Roman" w:hAnsi="Times New Roman"/>
          <w:sz w:val="28"/>
          <w:szCs w:val="28"/>
          <w:lang w:val="ru-RU"/>
        </w:rPr>
        <w:t xml:space="preserve">, 2012. – 160 с. 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3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 Шумский, В.А. Коммерциализация КИВЦЭТ процесса в Китае / В.А. Шумский // Цветные металлы – 2010: Материалы </w:t>
      </w:r>
      <w:r w:rsidRPr="00C367E0">
        <w:rPr>
          <w:rFonts w:ascii="Times New Roman" w:hAnsi="Times New Roman"/>
          <w:sz w:val="28"/>
          <w:szCs w:val="28"/>
        </w:rPr>
        <w:t>II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Международного конгресса.- </w:t>
      </w:r>
      <w:proofErr w:type="spellStart"/>
      <w:r w:rsidRPr="00C367E0">
        <w:rPr>
          <w:rFonts w:ascii="Times New Roman" w:hAnsi="Times New Roman"/>
          <w:sz w:val="28"/>
          <w:szCs w:val="28"/>
        </w:rPr>
        <w:t>Красноярск</w:t>
      </w:r>
      <w:proofErr w:type="spellEnd"/>
      <w:r w:rsidRPr="00C367E0">
        <w:rPr>
          <w:rFonts w:ascii="Times New Roman" w:hAnsi="Times New Roman"/>
          <w:sz w:val="28"/>
          <w:szCs w:val="28"/>
        </w:rPr>
        <w:t>, 2010</w:t>
      </w:r>
      <w:proofErr w:type="gramStart"/>
      <w:r w:rsidRPr="00C367E0">
        <w:rPr>
          <w:rFonts w:ascii="Times New Roman" w:hAnsi="Times New Roman"/>
          <w:sz w:val="28"/>
          <w:szCs w:val="28"/>
        </w:rPr>
        <w:t>.-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 С. 118-123.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 w:rsidRPr="00C367E0">
        <w:rPr>
          <w:rFonts w:ascii="Times New Roman" w:hAnsi="Times New Roman"/>
          <w:sz w:val="28"/>
          <w:szCs w:val="28"/>
        </w:rPr>
        <w:t>4. Oxygen Bottom Blowing Smelting Technology. Brochure of ENFI (China ENFI Engineering Corporation) &amp; NFC (China Nonferrous Metal Industry’s Foreign Engineering and Construction Co., Ltd., 2010.- 60 p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C367E0">
        <w:rPr>
          <w:rFonts w:ascii="Times New Roman" w:hAnsi="Times New Roman"/>
          <w:sz w:val="28"/>
          <w:szCs w:val="28"/>
        </w:rPr>
        <w:t>5.Ashman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, D.W. Cominco’s New Lead Smelter at Trail Operations / D.W. Ashman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171</w:t>
      </w:r>
      <w:proofErr w:type="gramEnd"/>
      <w:r w:rsidRPr="00C367E0">
        <w:rPr>
          <w:rFonts w:ascii="Times New Roman" w:hAnsi="Times New Roman"/>
          <w:sz w:val="28"/>
          <w:szCs w:val="28"/>
        </w:rPr>
        <w:t>-185.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 w:rsidRPr="00C367E0">
        <w:rPr>
          <w:rFonts w:ascii="Times New Roman" w:hAnsi="Times New Roman"/>
          <w:sz w:val="28"/>
          <w:szCs w:val="28"/>
        </w:rPr>
        <w:t xml:space="preserve">6. </w:t>
      </w:r>
      <w:proofErr w:type="spellStart"/>
      <w:r w:rsidRPr="00C367E0">
        <w:rPr>
          <w:rFonts w:ascii="Times New Roman" w:hAnsi="Times New Roman"/>
          <w:sz w:val="28"/>
          <w:szCs w:val="28"/>
        </w:rPr>
        <w:t>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, L.V. The </w:t>
      </w:r>
      <w:proofErr w:type="spellStart"/>
      <w:r w:rsidRPr="00C367E0">
        <w:rPr>
          <w:rFonts w:ascii="Times New Roman" w:hAnsi="Times New Roman"/>
          <w:sz w:val="28"/>
          <w:szCs w:val="28"/>
        </w:rPr>
        <w:t>Kivcet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Treatment of </w:t>
      </w:r>
      <w:proofErr w:type="spellStart"/>
      <w:r w:rsidRPr="00C367E0">
        <w:rPr>
          <w:rFonts w:ascii="Times New Roman" w:hAnsi="Times New Roman"/>
          <w:sz w:val="28"/>
          <w:szCs w:val="28"/>
        </w:rPr>
        <w:t>Polymetallic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Feeds / </w:t>
      </w:r>
      <w:proofErr w:type="spellStart"/>
      <w:r w:rsidRPr="00C367E0">
        <w:rPr>
          <w:rFonts w:ascii="Times New Roman" w:hAnsi="Times New Roman"/>
          <w:sz w:val="28"/>
          <w:szCs w:val="28"/>
        </w:rPr>
        <w:t>L.V.Slobodkin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687</w:t>
      </w:r>
      <w:proofErr w:type="gramEnd"/>
      <w:r w:rsidRPr="00C367E0">
        <w:rPr>
          <w:rFonts w:ascii="Times New Roman" w:hAnsi="Times New Roman"/>
          <w:sz w:val="28"/>
          <w:szCs w:val="28"/>
        </w:rPr>
        <w:t>-691.</w:t>
      </w:r>
    </w:p>
    <w:p w:rsidR="00B82540" w:rsidRPr="0019246D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7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.Шумский, В.А. Тенденции развития сырьевой структуры мирового свинцового производства / В.А. Шумский, Р.З.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Жалелев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// Цветные металлы.- 2002.- № 10.- С. 7-15.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8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2015. - №1.-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 1-6.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9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2005. №3.-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 571-585.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10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А.Орлов – Металлургия свинца и ц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инка. Санкт-Петербург, 2014-256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11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2014.№2. – 1164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– 1665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12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Термохимическая модель управления доменным процессом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, А. Карлос и др. // Журнал исследования материалов и техн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ологий. 2017.№6. – 220 - 225с.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3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2015. - №1.-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 1-6.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14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2005. №3.-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 571-585.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15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А.Орлов – Металлургия свинца и ц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инка. Санкт-Петербург, 2014-256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15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2014.№2. – 1164 – 1665с.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16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Термохимическая модель управления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доменным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процессомс</w:t>
      </w:r>
      <w:proofErr w:type="spellEnd"/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, А. Карлос и др. // Журнал исследования материалов и т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ехнологий. 2017.№6. – 220 - 225с.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17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№ 94006945 от 1996.01.27,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18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№ 2059006 от 1996.04.27,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19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005959 Лондон, МКИ С22В 3/44. Способ осаждения железа в форме гематита из раствора сульфата цинка, Марко Лахтинен,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ЛеэнаЛехтинен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Хейкки</w:t>
      </w:r>
      <w:proofErr w:type="spellEnd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Т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акала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2005 . </w:t>
      </w:r>
    </w:p>
    <w:p w:rsidR="00B82540" w:rsidRPr="00687D57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20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2365641 Санкт-Петербург, МКИ С22В 19/00. Способ очистки сульфатных растворов цветных металлов от железа. Яков Михайлович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Шнеерсон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Владимир Федорович Козырев, Лев Владимирович Чугаев, Александр Юрьевич Лапин, Константин Анатольевич Плеханов, Геннадий Вениаминович Скопов, Андрей Борисович Лебедь, Георгий Пантелеевич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Харитиди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Валерий Дмитриевич Шевелев. </w:t>
      </w:r>
      <w:r w:rsidRPr="00687D57">
        <w:rPr>
          <w:rFonts w:ascii="Times New Roman" w:hAnsi="Times New Roman"/>
          <w:color w:val="000000"/>
          <w:sz w:val="28"/>
          <w:szCs w:val="28"/>
          <w:lang w:val="ru-RU"/>
        </w:rPr>
        <w:t xml:space="preserve">2009. </w:t>
      </w:r>
    </w:p>
    <w:p w:rsidR="00B82540" w:rsidRDefault="00B82540" w:rsidP="00B8254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82540" w:rsidRDefault="00B82540" w:rsidP="00B8254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AA5319" w:rsidRPr="00754C6E" w:rsidRDefault="00AA5319">
      <w:pPr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sectPr w:rsidR="00670BFC" w:rsidSect="00740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92826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633CE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F72A62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A42670"/>
    <w:multiLevelType w:val="hybridMultilevel"/>
    <w:tmpl w:val="795C29B8"/>
    <w:lvl w:ilvl="0" w:tplc="23CA80FA"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  <w:sz w:val="3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282A83"/>
    <w:multiLevelType w:val="hybridMultilevel"/>
    <w:tmpl w:val="8194A910"/>
    <w:lvl w:ilvl="0" w:tplc="66BCD30E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4B1131"/>
    <w:multiLevelType w:val="multilevel"/>
    <w:tmpl w:val="AF6C59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6">
    <w:nsid w:val="5D21049F"/>
    <w:multiLevelType w:val="hybridMultilevel"/>
    <w:tmpl w:val="E6862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2A86ADE"/>
    <w:multiLevelType w:val="hybridMultilevel"/>
    <w:tmpl w:val="154C8A84"/>
    <w:lvl w:ilvl="0" w:tplc="D9D204F8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4DC4"/>
    <w:rsid w:val="000054EC"/>
    <w:rsid w:val="0003621E"/>
    <w:rsid w:val="0009058D"/>
    <w:rsid w:val="000B3B1D"/>
    <w:rsid w:val="000D15D7"/>
    <w:rsid w:val="000F5DD4"/>
    <w:rsid w:val="000F7BAB"/>
    <w:rsid w:val="0010515B"/>
    <w:rsid w:val="00173AE8"/>
    <w:rsid w:val="0019246D"/>
    <w:rsid w:val="001A376B"/>
    <w:rsid w:val="001C0F9A"/>
    <w:rsid w:val="001E010E"/>
    <w:rsid w:val="001F5100"/>
    <w:rsid w:val="00233BA4"/>
    <w:rsid w:val="00240DEE"/>
    <w:rsid w:val="00282135"/>
    <w:rsid w:val="00311EB7"/>
    <w:rsid w:val="003E5CEF"/>
    <w:rsid w:val="004D06D7"/>
    <w:rsid w:val="004D2E64"/>
    <w:rsid w:val="004E0096"/>
    <w:rsid w:val="005065F1"/>
    <w:rsid w:val="005163BD"/>
    <w:rsid w:val="00516AA0"/>
    <w:rsid w:val="00537F4D"/>
    <w:rsid w:val="0055269C"/>
    <w:rsid w:val="005535A5"/>
    <w:rsid w:val="00561B8A"/>
    <w:rsid w:val="005E16F8"/>
    <w:rsid w:val="00617DAC"/>
    <w:rsid w:val="00670BFC"/>
    <w:rsid w:val="00686CCA"/>
    <w:rsid w:val="00687D57"/>
    <w:rsid w:val="006A2717"/>
    <w:rsid w:val="006A633C"/>
    <w:rsid w:val="006D48C9"/>
    <w:rsid w:val="00704683"/>
    <w:rsid w:val="00736329"/>
    <w:rsid w:val="0074097F"/>
    <w:rsid w:val="00754C6E"/>
    <w:rsid w:val="007C1389"/>
    <w:rsid w:val="00813ABC"/>
    <w:rsid w:val="008A25D1"/>
    <w:rsid w:val="008B2A4D"/>
    <w:rsid w:val="008E4DC4"/>
    <w:rsid w:val="00907823"/>
    <w:rsid w:val="00923EAE"/>
    <w:rsid w:val="00937EC5"/>
    <w:rsid w:val="00984F5D"/>
    <w:rsid w:val="009E16FD"/>
    <w:rsid w:val="00A555C2"/>
    <w:rsid w:val="00AA5319"/>
    <w:rsid w:val="00AB5027"/>
    <w:rsid w:val="00AD01C5"/>
    <w:rsid w:val="00AD2C21"/>
    <w:rsid w:val="00B12389"/>
    <w:rsid w:val="00B15347"/>
    <w:rsid w:val="00B65DB0"/>
    <w:rsid w:val="00B66819"/>
    <w:rsid w:val="00B82540"/>
    <w:rsid w:val="00BF7455"/>
    <w:rsid w:val="00C367E0"/>
    <w:rsid w:val="00C3721D"/>
    <w:rsid w:val="00C41058"/>
    <w:rsid w:val="00C416E4"/>
    <w:rsid w:val="00C80D39"/>
    <w:rsid w:val="00C95803"/>
    <w:rsid w:val="00CD14B5"/>
    <w:rsid w:val="00CE1F32"/>
    <w:rsid w:val="00D07F16"/>
    <w:rsid w:val="00D61566"/>
    <w:rsid w:val="00D87461"/>
    <w:rsid w:val="00DB35C6"/>
    <w:rsid w:val="00DD11D7"/>
    <w:rsid w:val="00E17E5E"/>
    <w:rsid w:val="00E27590"/>
    <w:rsid w:val="00E36490"/>
    <w:rsid w:val="00E55C3A"/>
    <w:rsid w:val="00E57499"/>
    <w:rsid w:val="00E74CE8"/>
    <w:rsid w:val="00EB7644"/>
    <w:rsid w:val="00ED0C66"/>
    <w:rsid w:val="00F344AA"/>
    <w:rsid w:val="00F87D40"/>
    <w:rsid w:val="00FF6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DC4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paragraph" w:styleId="1">
    <w:name w:val="heading 1"/>
    <w:basedOn w:val="a"/>
    <w:next w:val="a"/>
    <w:link w:val="10"/>
    <w:qFormat/>
    <w:rsid w:val="00C80D39"/>
    <w:pPr>
      <w:keepNext/>
      <w:outlineLvl w:val="0"/>
    </w:pPr>
    <w:rPr>
      <w:rFonts w:ascii="Times New Roman" w:eastAsia="Times New Roman" w:hAnsi="Times New Roman"/>
      <w:bCs/>
      <w:sz w:val="28"/>
      <w:szCs w:val="28"/>
      <w:lang w:val="ru-RU"/>
    </w:rPr>
  </w:style>
  <w:style w:type="paragraph" w:styleId="2">
    <w:name w:val="heading 2"/>
    <w:basedOn w:val="a"/>
    <w:next w:val="a"/>
    <w:link w:val="20"/>
    <w:semiHidden/>
    <w:unhideWhenUsed/>
    <w:qFormat/>
    <w:rsid w:val="00C80D39"/>
    <w:pPr>
      <w:keepNext/>
      <w:outlineLvl w:val="1"/>
    </w:pPr>
    <w:rPr>
      <w:rFonts w:ascii="Times New Roman" w:eastAsia="Times New Roman" w:hAnsi="Times New Roman"/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3621E"/>
    <w:pPr>
      <w:ind w:firstLine="720"/>
      <w:jc w:val="center"/>
    </w:pPr>
    <w:rPr>
      <w:rFonts w:ascii="Times New Roman" w:eastAsia="Times New Roman" w:hAnsi="Times New Roman"/>
      <w:b/>
      <w:sz w:val="28"/>
      <w:lang w:val="ru-RU"/>
    </w:rPr>
  </w:style>
  <w:style w:type="character" w:customStyle="1" w:styleId="a4">
    <w:name w:val="Название Знак"/>
    <w:basedOn w:val="a0"/>
    <w:link w:val="a3"/>
    <w:rsid w:val="0003621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No Spacing"/>
    <w:uiPriority w:val="1"/>
    <w:qFormat/>
    <w:rsid w:val="0003621E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03621E"/>
    <w:pPr>
      <w:ind w:left="720"/>
      <w:contextualSpacing/>
    </w:pPr>
  </w:style>
  <w:style w:type="table" w:styleId="a7">
    <w:name w:val="Table Grid"/>
    <w:basedOn w:val="a1"/>
    <w:rsid w:val="00036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80D39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C80D3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8">
    <w:name w:val="header"/>
    <w:basedOn w:val="a"/>
    <w:link w:val="11"/>
    <w:semiHidden/>
    <w:unhideWhenUsed/>
    <w:rsid w:val="00C80D39"/>
    <w:pPr>
      <w:tabs>
        <w:tab w:val="center" w:pos="4677"/>
        <w:tab w:val="right" w:pos="9355"/>
      </w:tabs>
    </w:pPr>
    <w:rPr>
      <w:rFonts w:ascii="Times New Roman" w:eastAsia="Times New Roman" w:hAnsi="Times New Roman"/>
      <w:szCs w:val="24"/>
      <w:lang w:val="ru-RU"/>
    </w:rPr>
  </w:style>
  <w:style w:type="character" w:customStyle="1" w:styleId="a9">
    <w:name w:val="Верхний колонтитул Знак"/>
    <w:basedOn w:val="a0"/>
    <w:link w:val="a8"/>
    <w:semiHidden/>
    <w:rsid w:val="00C80D39"/>
    <w:rPr>
      <w:rFonts w:ascii="Arial" w:eastAsia="Arial" w:hAnsi="Arial" w:cs="Times New Roman"/>
      <w:sz w:val="24"/>
      <w:szCs w:val="20"/>
      <w:lang w:val="en-US" w:eastAsia="ru-RU"/>
    </w:rPr>
  </w:style>
  <w:style w:type="paragraph" w:styleId="aa">
    <w:name w:val="footer"/>
    <w:basedOn w:val="a"/>
    <w:link w:val="12"/>
    <w:semiHidden/>
    <w:unhideWhenUsed/>
    <w:rsid w:val="00C80D39"/>
    <w:pPr>
      <w:tabs>
        <w:tab w:val="center" w:pos="4677"/>
        <w:tab w:val="right" w:pos="9355"/>
      </w:tabs>
    </w:pPr>
    <w:rPr>
      <w:rFonts w:ascii="Times New Roman" w:eastAsia="Times New Roman" w:hAnsi="Times New Roman"/>
      <w:szCs w:val="24"/>
      <w:lang w:val="ru-RU"/>
    </w:rPr>
  </w:style>
  <w:style w:type="character" w:customStyle="1" w:styleId="ab">
    <w:name w:val="Нижний колонтитул Знак"/>
    <w:basedOn w:val="a0"/>
    <w:link w:val="aa"/>
    <w:semiHidden/>
    <w:rsid w:val="00C80D39"/>
    <w:rPr>
      <w:rFonts w:ascii="Arial" w:eastAsia="Arial" w:hAnsi="Arial" w:cs="Times New Roman"/>
      <w:sz w:val="24"/>
      <w:szCs w:val="20"/>
      <w:lang w:val="en-US" w:eastAsia="ru-RU"/>
    </w:rPr>
  </w:style>
  <w:style w:type="paragraph" w:styleId="ac">
    <w:name w:val="caption"/>
    <w:basedOn w:val="a"/>
    <w:next w:val="a"/>
    <w:semiHidden/>
    <w:unhideWhenUsed/>
    <w:qFormat/>
    <w:rsid w:val="00C80D39"/>
    <w:pPr>
      <w:spacing w:line="360" w:lineRule="auto"/>
      <w:jc w:val="both"/>
    </w:pPr>
    <w:rPr>
      <w:rFonts w:ascii="Times New Roman" w:eastAsia="Times New Roman" w:hAnsi="Times New Roman"/>
      <w:sz w:val="28"/>
      <w:lang w:val="ru-RU"/>
    </w:rPr>
  </w:style>
  <w:style w:type="paragraph" w:styleId="ad">
    <w:name w:val="Body Text"/>
    <w:basedOn w:val="a"/>
    <w:link w:val="ae"/>
    <w:semiHidden/>
    <w:unhideWhenUsed/>
    <w:rsid w:val="00C80D39"/>
    <w:pPr>
      <w:spacing w:after="120"/>
    </w:pPr>
    <w:rPr>
      <w:rFonts w:ascii="Times New Roman" w:eastAsia="Times New Roman" w:hAnsi="Times New Roman"/>
      <w:sz w:val="20"/>
      <w:lang w:val="ru-RU"/>
    </w:rPr>
  </w:style>
  <w:style w:type="character" w:customStyle="1" w:styleId="ae">
    <w:name w:val="Основной текст Знак"/>
    <w:basedOn w:val="a0"/>
    <w:link w:val="ad"/>
    <w:semiHidden/>
    <w:rsid w:val="00C80D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ody Text Indent"/>
    <w:basedOn w:val="a"/>
    <w:link w:val="af0"/>
    <w:semiHidden/>
    <w:unhideWhenUsed/>
    <w:rsid w:val="00C80D39"/>
    <w:pPr>
      <w:spacing w:after="120"/>
      <w:ind w:left="283"/>
    </w:pPr>
    <w:rPr>
      <w:rFonts w:ascii="Times New Roman" w:eastAsia="Times New Roman" w:hAnsi="Times New Roman"/>
      <w:szCs w:val="24"/>
      <w:lang w:val="ru-RU"/>
    </w:rPr>
  </w:style>
  <w:style w:type="character" w:customStyle="1" w:styleId="af0">
    <w:name w:val="Основной текст с отступом Знак"/>
    <w:basedOn w:val="a0"/>
    <w:link w:val="af"/>
    <w:semiHidden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C80D39"/>
    <w:pPr>
      <w:jc w:val="center"/>
    </w:pPr>
    <w:rPr>
      <w:rFonts w:ascii="Times New Roman" w:eastAsia="Times New Roman" w:hAnsi="Times New Roman"/>
      <w:szCs w:val="24"/>
      <w:lang w:val="ru-RU"/>
    </w:rPr>
  </w:style>
  <w:style w:type="character" w:customStyle="1" w:styleId="22">
    <w:name w:val="Основной текст 2 Знак"/>
    <w:basedOn w:val="a0"/>
    <w:link w:val="21"/>
    <w:semiHidden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semiHidden/>
    <w:unhideWhenUsed/>
    <w:rsid w:val="00C80D39"/>
    <w:pPr>
      <w:ind w:right="-1"/>
    </w:pPr>
    <w:rPr>
      <w:rFonts w:ascii="Times New Roman" w:eastAsia="Times New Roman" w:hAnsi="Times New Roman"/>
      <w:b/>
      <w:sz w:val="22"/>
      <w:lang w:val="ru-RU"/>
    </w:rPr>
  </w:style>
  <w:style w:type="character" w:customStyle="1" w:styleId="30">
    <w:name w:val="Основной текст 3 Знак"/>
    <w:basedOn w:val="a0"/>
    <w:link w:val="3"/>
    <w:semiHidden/>
    <w:rsid w:val="00C80D3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C80D39"/>
    <w:pPr>
      <w:spacing w:line="360" w:lineRule="auto"/>
      <w:ind w:firstLine="851"/>
      <w:jc w:val="both"/>
    </w:pPr>
    <w:rPr>
      <w:rFonts w:ascii="Times New Roman" w:eastAsia="Times New Roman" w:hAnsi="Times New Roman"/>
      <w:sz w:val="28"/>
      <w:lang w:val="ru-RU"/>
    </w:rPr>
  </w:style>
  <w:style w:type="character" w:customStyle="1" w:styleId="24">
    <w:name w:val="Основной текст с отступом 2 Знак"/>
    <w:basedOn w:val="a0"/>
    <w:link w:val="23"/>
    <w:semiHidden/>
    <w:rsid w:val="00C80D3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10"/>
    <w:semiHidden/>
    <w:unhideWhenUsed/>
    <w:rsid w:val="00C80D39"/>
    <w:pPr>
      <w:spacing w:after="120"/>
      <w:ind w:left="283"/>
    </w:pPr>
    <w:rPr>
      <w:rFonts w:ascii="Times New Roman" w:eastAsia="Times New Roman" w:hAnsi="Times New Roman"/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semiHidden/>
    <w:rsid w:val="00C80D39"/>
    <w:rPr>
      <w:rFonts w:ascii="Arial" w:eastAsia="Arial" w:hAnsi="Arial" w:cs="Times New Roman"/>
      <w:sz w:val="16"/>
      <w:szCs w:val="16"/>
      <w:lang w:val="en-US" w:eastAsia="ru-RU"/>
    </w:rPr>
  </w:style>
  <w:style w:type="paragraph" w:styleId="af1">
    <w:name w:val="Balloon Text"/>
    <w:basedOn w:val="a"/>
    <w:link w:val="13"/>
    <w:semiHidden/>
    <w:unhideWhenUsed/>
    <w:rsid w:val="00C80D39"/>
    <w:rPr>
      <w:rFonts w:ascii="Tahoma" w:eastAsia="Times New Roman" w:hAnsi="Tahoma" w:cs="Tahoma"/>
      <w:sz w:val="16"/>
      <w:szCs w:val="16"/>
      <w:lang w:val="ru-RU"/>
    </w:rPr>
  </w:style>
  <w:style w:type="character" w:customStyle="1" w:styleId="af2">
    <w:name w:val="Текст выноски Знак"/>
    <w:basedOn w:val="a0"/>
    <w:link w:val="af1"/>
    <w:semiHidden/>
    <w:rsid w:val="00C80D39"/>
    <w:rPr>
      <w:rFonts w:ascii="Tahoma" w:eastAsia="Arial" w:hAnsi="Tahoma" w:cs="Tahoma"/>
      <w:sz w:val="16"/>
      <w:szCs w:val="16"/>
      <w:lang w:val="en-US" w:eastAsia="ru-RU"/>
    </w:rPr>
  </w:style>
  <w:style w:type="paragraph" w:customStyle="1" w:styleId="msonormalcxspmiddle">
    <w:name w:val="msonormalcxspmiddle"/>
    <w:basedOn w:val="a"/>
    <w:rsid w:val="00C80D39"/>
    <w:pPr>
      <w:spacing w:before="100" w:beforeAutospacing="1" w:after="100" w:afterAutospacing="1"/>
    </w:pPr>
    <w:rPr>
      <w:rFonts w:ascii="Times New Roman" w:eastAsia="Times New Roman" w:hAnsi="Times New Roman"/>
      <w:szCs w:val="24"/>
      <w:lang w:val="ru-RU"/>
    </w:rPr>
  </w:style>
  <w:style w:type="paragraph" w:customStyle="1" w:styleId="Pages">
    <w:name w:val="Pages"/>
    <w:basedOn w:val="a"/>
    <w:rsid w:val="00C80D39"/>
    <w:pPr>
      <w:jc w:val="center"/>
    </w:pPr>
    <w:rPr>
      <w:rFonts w:ascii="Times New Roman" w:eastAsia="Times New Roman" w:hAnsi="Times New Roman"/>
      <w:b/>
      <w:sz w:val="22"/>
      <w:lang w:val="ru-RU"/>
    </w:rPr>
  </w:style>
  <w:style w:type="paragraph" w:customStyle="1" w:styleId="BookText">
    <w:name w:val="BookText"/>
    <w:basedOn w:val="a"/>
    <w:rsid w:val="00C80D39"/>
    <w:pPr>
      <w:ind w:firstLine="567"/>
      <w:jc w:val="both"/>
    </w:pPr>
    <w:rPr>
      <w:rFonts w:ascii="Times New Roman" w:eastAsia="Times New Roman" w:hAnsi="Times New Roman"/>
      <w:sz w:val="22"/>
      <w:lang w:val="ru-RU"/>
    </w:rPr>
  </w:style>
  <w:style w:type="paragraph" w:customStyle="1" w:styleId="af3">
    <w:name w:val="основной текст"/>
    <w:basedOn w:val="a"/>
    <w:rsid w:val="00C80D39"/>
    <w:pPr>
      <w:widowControl w:val="0"/>
      <w:shd w:val="clear" w:color="auto" w:fill="FFFFFF"/>
      <w:tabs>
        <w:tab w:val="left" w:pos="0"/>
      </w:tabs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val="ru-RU"/>
    </w:rPr>
  </w:style>
  <w:style w:type="character" w:customStyle="1" w:styleId="11">
    <w:name w:val="Верхний колонтитул Знак1"/>
    <w:basedOn w:val="a0"/>
    <w:link w:val="a8"/>
    <w:semiHidden/>
    <w:locked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0"/>
    <w:link w:val="aa"/>
    <w:semiHidden/>
    <w:locked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0">
    <w:name w:val="Основной текст с отступом 3 Знак1"/>
    <w:basedOn w:val="a0"/>
    <w:link w:val="31"/>
    <w:semiHidden/>
    <w:locked/>
    <w:rsid w:val="00C80D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3">
    <w:name w:val="Текст выноски Знак1"/>
    <w:basedOn w:val="a0"/>
    <w:link w:val="af1"/>
    <w:semiHidden/>
    <w:locked/>
    <w:rsid w:val="00C80D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8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1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0.bin"/><Relationship Id="rId10" Type="http://schemas.openxmlformats.org/officeDocument/2006/relationships/image" Target="media/image5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8" Type="http://schemas.openxmlformats.org/officeDocument/2006/relationships/image" Target="media/image3.e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AB491C-07C6-4E63-B1A9-D8D25C5BA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7084</Words>
  <Characters>40384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57</cp:revision>
  <dcterms:created xsi:type="dcterms:W3CDTF">2022-09-27T04:18:00Z</dcterms:created>
  <dcterms:modified xsi:type="dcterms:W3CDTF">2023-01-09T04:06:00Z</dcterms:modified>
</cp:coreProperties>
</file>